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B9AE8" w14:textId="77777777" w:rsidR="00797A09" w:rsidRPr="003D46FF" w:rsidRDefault="00797A09" w:rsidP="00840FB7">
      <w:pPr>
        <w:spacing w:after="0" w:line="360" w:lineRule="auto"/>
        <w:rPr>
          <w:rFonts w:ascii="Calibri Light" w:hAnsi="Calibri Light" w:cstheme="majorHAnsi"/>
          <w:i/>
        </w:rPr>
      </w:pPr>
    </w:p>
    <w:p w14:paraId="083263AF" w14:textId="77777777" w:rsidR="001E3098" w:rsidRPr="003D46FF" w:rsidRDefault="00797A09" w:rsidP="009F0780">
      <w:pPr>
        <w:spacing w:after="0" w:line="360" w:lineRule="auto"/>
        <w:jc w:val="right"/>
        <w:rPr>
          <w:rFonts w:ascii="Calibri Light" w:hAnsi="Calibri Light" w:cstheme="majorHAnsi"/>
          <w:i/>
        </w:rPr>
      </w:pPr>
      <w:r w:rsidRPr="003D46FF">
        <w:rPr>
          <w:rFonts w:ascii="Calibri Light" w:hAnsi="Calibri Light" w:cstheme="majorHAnsi"/>
          <w:i/>
        </w:rPr>
        <w:t xml:space="preserve">Warszawa, </w:t>
      </w:r>
      <w:r w:rsidR="003D46FF" w:rsidRPr="003D46FF">
        <w:rPr>
          <w:rFonts w:ascii="Calibri Light" w:hAnsi="Calibri Light" w:cstheme="majorHAnsi"/>
          <w:i/>
        </w:rPr>
        <w:t>10</w:t>
      </w:r>
      <w:r w:rsidR="00D340C7" w:rsidRPr="003D46FF">
        <w:rPr>
          <w:rFonts w:ascii="Calibri Light" w:hAnsi="Calibri Light" w:cstheme="majorHAnsi"/>
          <w:i/>
        </w:rPr>
        <w:t xml:space="preserve"> października </w:t>
      </w:r>
      <w:r w:rsidRPr="003D46FF">
        <w:rPr>
          <w:rFonts w:ascii="Calibri Light" w:hAnsi="Calibri Light" w:cstheme="majorHAnsi"/>
          <w:i/>
        </w:rPr>
        <w:t xml:space="preserve"> 2018 r.</w:t>
      </w:r>
    </w:p>
    <w:p w14:paraId="1026D7A7" w14:textId="77777777" w:rsidR="00F231BC" w:rsidRPr="003D46FF" w:rsidRDefault="00F231BC" w:rsidP="009F0780">
      <w:pPr>
        <w:spacing w:after="0" w:line="360" w:lineRule="auto"/>
        <w:jc w:val="both"/>
        <w:rPr>
          <w:rFonts w:ascii="Calibri Light" w:hAnsi="Calibri Light" w:cstheme="majorHAnsi"/>
          <w:b/>
        </w:rPr>
      </w:pPr>
    </w:p>
    <w:p w14:paraId="3D2BDDCC" w14:textId="56207995" w:rsidR="00D340C7" w:rsidRPr="00A61B87" w:rsidRDefault="00A61B87" w:rsidP="00D340C7">
      <w:pPr>
        <w:spacing w:after="0" w:line="240" w:lineRule="auto"/>
        <w:jc w:val="both"/>
        <w:rPr>
          <w:rFonts w:ascii="Calibri Light" w:eastAsiaTheme="minorEastAsia" w:hAnsi="Calibri Light" w:cs="Times New Roman"/>
          <w:b/>
          <w:noProof/>
          <w:color w:val="008000"/>
          <w:sz w:val="28"/>
          <w:lang w:val="en-US" w:eastAsia="pl-PL"/>
        </w:rPr>
      </w:pPr>
      <w:bookmarkStart w:id="0" w:name="_GoBack"/>
      <w:r w:rsidRPr="00A61B87">
        <w:rPr>
          <w:rFonts w:ascii="Calibri Light" w:eastAsiaTheme="minorEastAsia" w:hAnsi="Calibri Light" w:cs="Times New Roman"/>
          <w:b/>
          <w:noProof/>
          <w:color w:val="008000"/>
          <w:sz w:val="28"/>
          <w:lang w:val="en-US" w:eastAsia="pl-PL"/>
        </w:rPr>
        <w:t>Eko zamiast chemii w jadłospisie</w:t>
      </w:r>
    </w:p>
    <w:bookmarkEnd w:id="0"/>
    <w:p w14:paraId="56E8BF2D" w14:textId="77777777" w:rsidR="00D340C7" w:rsidRPr="003D46FF" w:rsidRDefault="00D340C7" w:rsidP="00D340C7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lang w:eastAsia="pl-PL"/>
        </w:rPr>
      </w:pPr>
    </w:p>
    <w:p w14:paraId="39FAFE42" w14:textId="77777777" w:rsidR="00A346CB" w:rsidRPr="003D46FF" w:rsidRDefault="00D340C7" w:rsidP="00D340C7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lang w:eastAsia="pl-PL"/>
        </w:rPr>
      </w:pPr>
      <w:r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Obliczono, że w latach 90.  XX wieku z pożywieniem zjadaliśmy 2 kg „chemii” rocznie. Szacuje się, że obecnie </w:t>
      </w:r>
      <w:r w:rsidR="00A346CB" w:rsidRPr="003D46FF">
        <w:rPr>
          <w:rFonts w:ascii="Calibri Light" w:eastAsia="Times New Roman" w:hAnsi="Calibri Light" w:cs="Times New Roman"/>
          <w:b/>
          <w:bCs/>
          <w:lang w:eastAsia="pl-PL"/>
        </w:rPr>
        <w:t>z jedzeniem dostępnym na rynku</w:t>
      </w:r>
      <w:r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="009A443D" w:rsidRPr="003D46FF">
        <w:rPr>
          <w:rFonts w:ascii="Calibri Light" w:eastAsia="Times New Roman" w:hAnsi="Calibri Light" w:cs="Times New Roman"/>
          <w:b/>
          <w:bCs/>
          <w:lang w:eastAsia="pl-PL"/>
        </w:rPr>
        <w:t>spożywamy</w:t>
      </w:r>
      <w:r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 jej </w:t>
      </w:r>
      <w:r w:rsidR="00A346CB"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nawet do 10 kg </w:t>
      </w:r>
      <w:r w:rsidR="00845F51" w:rsidRPr="003D46FF">
        <w:rPr>
          <w:rFonts w:ascii="Calibri Light" w:eastAsia="Times New Roman" w:hAnsi="Calibri Light" w:cs="Times New Roman"/>
          <w:b/>
          <w:bCs/>
          <w:lang w:eastAsia="pl-PL"/>
        </w:rPr>
        <w:t>na rok</w:t>
      </w:r>
      <w:r w:rsidR="00A346CB" w:rsidRPr="003D46FF">
        <w:rPr>
          <w:rFonts w:ascii="Calibri Light" w:eastAsia="Times New Roman" w:hAnsi="Calibri Light" w:cs="Times New Roman"/>
          <w:b/>
          <w:bCs/>
          <w:lang w:eastAsia="pl-PL"/>
        </w:rPr>
        <w:t>! Naukowcy Uniwersytetu Newcastle przebadali żywność konwencjonalną i ekologiczną, a wyniki ich badań pokazuj</w:t>
      </w:r>
      <w:r w:rsidR="009A443D" w:rsidRPr="003D46FF">
        <w:rPr>
          <w:rFonts w:ascii="Calibri Light" w:eastAsia="Times New Roman" w:hAnsi="Calibri Light" w:cs="Times New Roman"/>
          <w:b/>
          <w:bCs/>
          <w:lang w:eastAsia="pl-PL"/>
        </w:rPr>
        <w:t>ą, że tylko w przypadku p</w:t>
      </w:r>
      <w:r w:rsidR="007D4981"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roduktów organicznych, czyli </w:t>
      </w:r>
      <w:proofErr w:type="spellStart"/>
      <w:r w:rsidR="007D4981" w:rsidRPr="003D46FF">
        <w:rPr>
          <w:rFonts w:ascii="Calibri Light" w:eastAsia="Times New Roman" w:hAnsi="Calibri Light" w:cs="Times New Roman"/>
          <w:b/>
          <w:bCs/>
          <w:lang w:eastAsia="pl-PL"/>
        </w:rPr>
        <w:t>eko</w:t>
      </w:r>
      <w:proofErr w:type="spellEnd"/>
      <w:r w:rsidR="007D4981" w:rsidRPr="003D46FF">
        <w:rPr>
          <w:rFonts w:ascii="Calibri Light" w:eastAsia="Times New Roman" w:hAnsi="Calibri Light" w:cs="Times New Roman"/>
          <w:b/>
          <w:bCs/>
          <w:lang w:eastAsia="pl-PL"/>
        </w:rPr>
        <w:t>,</w:t>
      </w:r>
      <w:r w:rsidR="009A443D" w:rsidRPr="003D46FF">
        <w:rPr>
          <w:rFonts w:ascii="Calibri Light" w:eastAsia="Times New Roman" w:hAnsi="Calibri Light" w:cs="Times New Roman"/>
          <w:b/>
          <w:bCs/>
          <w:lang w:eastAsia="pl-PL"/>
        </w:rPr>
        <w:t xml:space="preserve"> mamy szansę wyeliminować „chemię” z naszego jadłospisu. </w:t>
      </w:r>
    </w:p>
    <w:p w14:paraId="6CF90CCE" w14:textId="77777777" w:rsidR="00AE1590" w:rsidRPr="003D46FF" w:rsidRDefault="009A443D" w:rsidP="00AE1590">
      <w:pPr>
        <w:pStyle w:val="NormalnyWeb"/>
        <w:jc w:val="both"/>
        <w:rPr>
          <w:rFonts w:ascii="Calibri Light" w:hAnsi="Calibri Light"/>
          <w:bCs/>
          <w:sz w:val="22"/>
          <w:szCs w:val="22"/>
        </w:rPr>
      </w:pPr>
      <w:r w:rsidRPr="003D46FF">
        <w:rPr>
          <w:rFonts w:ascii="Calibri Light" w:hAnsi="Calibri Light"/>
          <w:bCs/>
          <w:sz w:val="22"/>
          <w:szCs w:val="22"/>
        </w:rPr>
        <w:t xml:space="preserve">Substancje chemiczne w żywności to głównie </w:t>
      </w:r>
      <w:r w:rsidRPr="003D46FF">
        <w:rPr>
          <w:rFonts w:ascii="Calibri Light" w:hAnsi="Calibri Light"/>
          <w:b/>
          <w:bCs/>
          <w:sz w:val="22"/>
          <w:szCs w:val="22"/>
        </w:rPr>
        <w:t>metale ciężkie, pestycydy i tzw. substancje dodatkowe powszechnie stosowane w pożywieniu.</w:t>
      </w:r>
      <w:r w:rsidRPr="003D46FF">
        <w:rPr>
          <w:rFonts w:ascii="Calibri Light" w:hAnsi="Calibri Light"/>
          <w:bCs/>
          <w:sz w:val="22"/>
          <w:szCs w:val="22"/>
        </w:rPr>
        <w:t xml:space="preserve"> </w:t>
      </w:r>
      <w:r w:rsidR="00D340C7" w:rsidRPr="003D46FF">
        <w:rPr>
          <w:rFonts w:ascii="Calibri Light" w:hAnsi="Calibri Light"/>
          <w:bCs/>
          <w:sz w:val="22"/>
          <w:szCs w:val="22"/>
        </w:rPr>
        <w:t xml:space="preserve">Reakcja organizmu </w:t>
      </w:r>
      <w:r w:rsidRPr="003D46FF">
        <w:rPr>
          <w:rFonts w:ascii="Calibri Light" w:hAnsi="Calibri Light"/>
          <w:bCs/>
          <w:sz w:val="22"/>
          <w:szCs w:val="22"/>
        </w:rPr>
        <w:t xml:space="preserve">na ich stałą obecność w diecie człowieka </w:t>
      </w:r>
      <w:r w:rsidR="00D340C7" w:rsidRPr="003D46FF">
        <w:rPr>
          <w:rFonts w:ascii="Calibri Light" w:hAnsi="Calibri Light"/>
          <w:bCs/>
          <w:sz w:val="22"/>
          <w:szCs w:val="22"/>
        </w:rPr>
        <w:t>to złe samopoczucie, brak sił, rozdrażnienie, problemy z</w:t>
      </w:r>
      <w:r w:rsidRPr="003D46FF">
        <w:rPr>
          <w:rFonts w:ascii="Calibri Light" w:hAnsi="Calibri Light"/>
          <w:bCs/>
          <w:sz w:val="22"/>
          <w:szCs w:val="22"/>
        </w:rPr>
        <w:t>e</w:t>
      </w:r>
      <w:r w:rsidR="007D4981" w:rsidRPr="003D46FF">
        <w:rPr>
          <w:rFonts w:ascii="Calibri Light" w:hAnsi="Calibri Light"/>
          <w:bCs/>
          <w:sz w:val="22"/>
          <w:szCs w:val="22"/>
        </w:rPr>
        <w:t xml:space="preserve"> snem i chronicznym zmęczeniem oraz spadek odporności, do tego nietolerancje pokarmowe, alergie i inne liczne problemy zdrowotne. </w:t>
      </w:r>
      <w:r w:rsidR="00D8328D" w:rsidRPr="003D46FF">
        <w:rPr>
          <w:rFonts w:ascii="Calibri Light" w:hAnsi="Calibri Light"/>
          <w:bCs/>
          <w:sz w:val="22"/>
          <w:szCs w:val="22"/>
        </w:rPr>
        <w:br/>
      </w:r>
      <w:r w:rsidRPr="003D46FF">
        <w:rPr>
          <w:rFonts w:ascii="Calibri Light" w:hAnsi="Calibri Light"/>
          <w:bCs/>
          <w:sz w:val="22"/>
          <w:szCs w:val="22"/>
        </w:rPr>
        <w:t xml:space="preserve">Najbardziej cierpią niemowlęta i małe dzieci, bo są w znacznie większym stopniu niż dorośli narażone na </w:t>
      </w:r>
      <w:r w:rsidRPr="003D46FF">
        <w:rPr>
          <w:rFonts w:ascii="Calibri Light" w:hAnsi="Calibri Light"/>
          <w:sz w:val="22"/>
          <w:szCs w:val="22"/>
        </w:rPr>
        <w:t>obecność zanieczyszczeń w żywności.</w:t>
      </w:r>
      <w:r w:rsidR="007D4981" w:rsidRPr="003D46FF">
        <w:rPr>
          <w:rFonts w:ascii="Calibri Light" w:hAnsi="Calibri Light"/>
          <w:sz w:val="22"/>
          <w:szCs w:val="22"/>
        </w:rPr>
        <w:t xml:space="preserve"> </w:t>
      </w:r>
      <w:r w:rsidR="00D8328D" w:rsidRPr="003D46FF">
        <w:rPr>
          <w:rFonts w:ascii="Calibri Light" w:hAnsi="Calibri Light"/>
          <w:sz w:val="22"/>
          <w:szCs w:val="22"/>
        </w:rPr>
        <w:t>P</w:t>
      </w:r>
      <w:r w:rsidR="00AE1590" w:rsidRPr="003D46FF">
        <w:rPr>
          <w:rFonts w:ascii="Calibri Light" w:hAnsi="Calibri Light"/>
          <w:sz w:val="22"/>
          <w:szCs w:val="22"/>
        </w:rPr>
        <w:t xml:space="preserve">ozostałości środków ochrony roślin, </w:t>
      </w:r>
      <w:proofErr w:type="spellStart"/>
      <w:r w:rsidR="00AE1590" w:rsidRPr="003D46FF">
        <w:rPr>
          <w:rFonts w:ascii="Calibri Light" w:hAnsi="Calibri Light"/>
          <w:sz w:val="22"/>
          <w:szCs w:val="22"/>
        </w:rPr>
        <w:t>mikotoksyny</w:t>
      </w:r>
      <w:proofErr w:type="spellEnd"/>
      <w:r w:rsidR="00AE1590" w:rsidRPr="003D46FF">
        <w:rPr>
          <w:rFonts w:ascii="Calibri Light" w:hAnsi="Calibri Light"/>
          <w:sz w:val="22"/>
          <w:szCs w:val="22"/>
        </w:rPr>
        <w:t>, metale, azotany czy dodatki do żywności negatywnie wpływają na dalszy rozwój dziecka. Z tego powodu szczególnie ważne jest zapewnienie niemowlętom i małym dzieciom bezpiecznej żywności najwyższej jakości. Jak dowodzą liczne badania i doświadczenia wielu krajów – to właśnie sposób i jakość żywienia człowieka w okresie prenatalnym oraz we wczesnym dzieciństwie mają kluczowy wpływ na wystąpienie chorób cywilizacyjnych w przyszłości. W Polsce stały się one tak powszechne, iż dotykają już co czwartego z nas.</w:t>
      </w:r>
    </w:p>
    <w:p w14:paraId="296D2B15" w14:textId="77777777" w:rsidR="00D8328D" w:rsidRPr="003D46FF" w:rsidRDefault="003D46FF" w:rsidP="00D8328D">
      <w:pPr>
        <w:spacing w:after="0" w:line="240" w:lineRule="auto"/>
        <w:jc w:val="both"/>
        <w:rPr>
          <w:rFonts w:ascii="Calibri Light" w:hAnsi="Calibri Light" w:cs="Times New Roman"/>
          <w:b/>
          <w:color w:val="008000"/>
          <w:sz w:val="24"/>
        </w:rPr>
      </w:pPr>
      <w:r w:rsidRPr="003D46FF">
        <w:rPr>
          <w:rFonts w:ascii="Calibri Light" w:hAnsi="Calibri Light" w:cs="Times New Roman"/>
          <w:b/>
          <w:color w:val="008000"/>
          <w:sz w:val="24"/>
        </w:rPr>
        <w:t>Rolnictwo ekologiczne wolne od chemii</w:t>
      </w:r>
    </w:p>
    <w:p w14:paraId="5C1A7C00" w14:textId="77777777" w:rsidR="003D46FF" w:rsidRP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F13EEC1" w14:textId="77777777" w:rsidR="00D8328D" w:rsidRPr="003D46FF" w:rsidRDefault="00D8328D" w:rsidP="00D8328D">
      <w:pPr>
        <w:spacing w:after="0" w:line="240" w:lineRule="auto"/>
        <w:jc w:val="both"/>
        <w:rPr>
          <w:rFonts w:ascii="Calibri Light" w:hAnsi="Calibri Light"/>
        </w:rPr>
      </w:pPr>
      <w:r w:rsidRPr="003D46FF">
        <w:rPr>
          <w:rFonts w:ascii="Calibri Light" w:hAnsi="Calibri Light"/>
        </w:rPr>
        <w:t xml:space="preserve">W rolnictwie ekologicznym </w:t>
      </w:r>
      <w:r w:rsidRPr="003D46FF">
        <w:rPr>
          <w:rFonts w:ascii="Calibri Light" w:hAnsi="Calibri Light"/>
          <w:b/>
        </w:rPr>
        <w:t xml:space="preserve">nie </w:t>
      </w:r>
      <w:r w:rsidR="003D46FF" w:rsidRPr="003D46FF">
        <w:rPr>
          <w:rFonts w:ascii="Calibri Light" w:hAnsi="Calibri Light" w:cs="Times New Roman"/>
          <w:b/>
        </w:rPr>
        <w:t xml:space="preserve">używa </w:t>
      </w:r>
      <w:r w:rsidRPr="003D46FF">
        <w:rPr>
          <w:rFonts w:ascii="Calibri Light" w:hAnsi="Calibri Light"/>
          <w:b/>
        </w:rPr>
        <w:t>się syntetycznych agrochemikaliów</w:t>
      </w:r>
      <w:r w:rsidRPr="003D46FF">
        <w:rPr>
          <w:rFonts w:ascii="Calibri Light" w:hAnsi="Calibri Light"/>
        </w:rPr>
        <w:t xml:space="preserve">, to powrót do tradycyjnego sposobu uprawy i hodowli, kiedy na świecie nie było chemicznych wynalazków dla rolnictwa. </w:t>
      </w:r>
      <w:r w:rsidRPr="003D46FF">
        <w:rPr>
          <w:rFonts w:ascii="Calibri Light" w:hAnsi="Calibri Light" w:cs="Times New Roman"/>
        </w:rPr>
        <w:t>Stosuje</w:t>
      </w:r>
      <w:r w:rsidRPr="003D46FF">
        <w:rPr>
          <w:rFonts w:ascii="Calibri Light" w:hAnsi="Calibri Light"/>
        </w:rPr>
        <w:t xml:space="preserve"> </w:t>
      </w:r>
      <w:r w:rsidRPr="003D46FF">
        <w:rPr>
          <w:rFonts w:ascii="Calibri Light" w:hAnsi="Calibri Light" w:cs="Times New Roman"/>
        </w:rPr>
        <w:t>się</w:t>
      </w:r>
      <w:r w:rsidRPr="003D46FF">
        <w:rPr>
          <w:rFonts w:ascii="Calibri Light" w:hAnsi="Calibri Light"/>
        </w:rPr>
        <w:t xml:space="preserve"> naturalne metody walki z chorobami i szkodnikami roślin, wprowadza odmian</w:t>
      </w:r>
      <w:r w:rsidRPr="003D46FF">
        <w:rPr>
          <w:rFonts w:ascii="Calibri Light" w:hAnsi="Calibri Light" w:cs="Times New Roman"/>
        </w:rPr>
        <w:t>y</w:t>
      </w:r>
      <w:r w:rsidRPr="003D46FF">
        <w:rPr>
          <w:rFonts w:ascii="Calibri Light" w:hAnsi="Calibri Light"/>
        </w:rPr>
        <w:t xml:space="preserve"> bardziej odporne, usuwa ręcznie chwasty i szuka naturalnych wrogów szkodników uprawnych. </w:t>
      </w:r>
      <w:r w:rsidRPr="003D46FF">
        <w:rPr>
          <w:rFonts w:ascii="Calibri Light" w:hAnsi="Calibri Light" w:cs="Times New Roman"/>
        </w:rPr>
        <w:t xml:space="preserve">W certyfikowanej żywności ekologicznej obowiązuje też bardzo ograniczone użycie substancji dodatkowych (E). Dozwolonych jest tylko </w:t>
      </w:r>
      <w:r w:rsidRPr="003D46FF">
        <w:rPr>
          <w:rFonts w:ascii="Calibri Light" w:hAnsi="Calibri Light"/>
        </w:rPr>
        <w:t xml:space="preserve">50 dodatków pochodzenia naturalnego. Są to m.in. kwasy spożywcze (mlekowy, jabłkowy, cytrynowy, winowy), przeciwutleniacze (ekstrakt bogaty w tokoferol, kwas askorbinowy), zagęstniki (agar, </w:t>
      </w:r>
      <w:proofErr w:type="spellStart"/>
      <w:r w:rsidRPr="003D46FF">
        <w:rPr>
          <w:rFonts w:ascii="Calibri Light" w:hAnsi="Calibri Light"/>
        </w:rPr>
        <w:t>karagen</w:t>
      </w:r>
      <w:proofErr w:type="spellEnd"/>
      <w:r w:rsidRPr="003D46FF">
        <w:rPr>
          <w:rFonts w:ascii="Calibri Light" w:hAnsi="Calibri Light"/>
        </w:rPr>
        <w:t xml:space="preserve">, guma arabska), nieliczne konserwanty (azotany i azotyny do produkcji produktów mięsnych i wędlin, ograniczone do 80 mg/kg oraz siarczyny i inne związki siarki, m.in. do win owocowych), regulatory </w:t>
      </w:r>
      <w:proofErr w:type="spellStart"/>
      <w:r w:rsidRPr="003D46FF">
        <w:rPr>
          <w:rFonts w:ascii="Calibri Light" w:hAnsi="Calibri Light"/>
        </w:rPr>
        <w:t>pH</w:t>
      </w:r>
      <w:proofErr w:type="spellEnd"/>
      <w:r w:rsidRPr="003D46FF">
        <w:rPr>
          <w:rFonts w:ascii="Calibri Light" w:hAnsi="Calibri Light"/>
        </w:rPr>
        <w:t xml:space="preserve"> i środki przeciwzbrylające. </w:t>
      </w:r>
    </w:p>
    <w:p w14:paraId="3ABB4B63" w14:textId="77777777" w:rsid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7F6BF" w14:textId="77777777" w:rsidR="00D8328D" w:rsidRPr="003D46FF" w:rsidRDefault="00D8328D" w:rsidP="00D8328D">
      <w:pPr>
        <w:spacing w:after="0" w:line="240" w:lineRule="auto"/>
        <w:jc w:val="both"/>
        <w:rPr>
          <w:rFonts w:ascii="Calibri Light" w:hAnsi="Calibri Light" w:cs="Times New Roman"/>
        </w:rPr>
      </w:pPr>
      <w:r w:rsidRPr="003D46FF">
        <w:rPr>
          <w:rFonts w:ascii="Calibri Light" w:hAnsi="Calibri Light"/>
        </w:rPr>
        <w:t>Czy zatem regularne spożywanie żywności ekologicznej przekłada się na lepsze parametry zdrowia</w:t>
      </w:r>
      <w:r w:rsidRPr="003D46FF">
        <w:rPr>
          <w:rFonts w:ascii="Calibri Light" w:hAnsi="Calibri Light" w:cs="Times New Roman"/>
        </w:rPr>
        <w:t>?</w:t>
      </w:r>
    </w:p>
    <w:p w14:paraId="69D1D8CC" w14:textId="77777777" w:rsid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6FB07" w14:textId="77777777" w:rsid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90B1F" w14:textId="77777777" w:rsid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7C53FE" w14:textId="77777777" w:rsidR="003D46FF" w:rsidRDefault="003D46FF" w:rsidP="00D832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F05CC" w14:textId="77777777" w:rsidR="00D8328D" w:rsidRPr="003D46FF" w:rsidRDefault="00D8328D" w:rsidP="00D8328D">
      <w:pPr>
        <w:spacing w:after="0" w:line="240" w:lineRule="auto"/>
        <w:jc w:val="both"/>
        <w:rPr>
          <w:rFonts w:ascii="Calibri Light" w:eastAsia="Times New Roman" w:hAnsi="Calibri Light" w:cs="Times New Roman"/>
          <w:b/>
        </w:rPr>
      </w:pPr>
      <w:r w:rsidRPr="003D46FF">
        <w:rPr>
          <w:rFonts w:ascii="Calibri Light" w:hAnsi="Calibri Light" w:cs="Times New Roman"/>
        </w:rPr>
        <w:lastRenderedPageBreak/>
        <w:t>W</w:t>
      </w:r>
      <w:r w:rsidRPr="003D46FF">
        <w:rPr>
          <w:rFonts w:ascii="Calibri Light" w:hAnsi="Calibri Light"/>
        </w:rPr>
        <w:t xml:space="preserve"> 2014 roku międzynarodowego zespołu naukowców pod kierunkiem ekspertów na Uniwersytecie w Newcastle  udowodnił inny skład chemiczny żywności ekologicznej i konwencjonalnej. </w:t>
      </w:r>
      <w:r w:rsidRPr="003D46FF">
        <w:rPr>
          <w:rFonts w:ascii="Calibri Light" w:hAnsi="Calibri Light" w:cs="Times New Roman"/>
        </w:rPr>
        <w:t>Wyniki ich badań pokazują</w:t>
      </w:r>
      <w:r w:rsidR="003D46FF" w:rsidRPr="003D46FF">
        <w:rPr>
          <w:rFonts w:ascii="Calibri Light" w:hAnsi="Calibri Light" w:cs="Times New Roman"/>
        </w:rPr>
        <w:t xml:space="preserve">, że przestawienie się na żywność organiczną jest kluczowe dla </w:t>
      </w:r>
      <w:r w:rsidR="003D46FF" w:rsidRPr="007852D3">
        <w:rPr>
          <w:rFonts w:ascii="Calibri Light" w:hAnsi="Calibri Light" w:cs="Times New Roman"/>
        </w:rPr>
        <w:t>eliminowania s</w:t>
      </w:r>
      <w:r w:rsidR="003D46FF" w:rsidRPr="003D46FF">
        <w:rPr>
          <w:rFonts w:ascii="Calibri Light" w:hAnsi="Calibri Light" w:cs="Times New Roman"/>
        </w:rPr>
        <w:t xml:space="preserve">pożycia „chemii” i lepszej kondycji zdrowotnej nas wszystkich. </w:t>
      </w:r>
    </w:p>
    <w:p w14:paraId="627E4ABC" w14:textId="77777777" w:rsidR="007D4981" w:rsidRPr="003D46FF" w:rsidRDefault="007D4981" w:rsidP="007D4981">
      <w:pPr>
        <w:spacing w:after="0" w:line="240" w:lineRule="auto"/>
        <w:jc w:val="both"/>
        <w:rPr>
          <w:rFonts w:ascii="Calibri Light" w:hAnsi="Calibri Light" w:cs="Times New Roman"/>
        </w:rPr>
      </w:pPr>
    </w:p>
    <w:p w14:paraId="2205F03B" w14:textId="77777777" w:rsidR="00D8328D" w:rsidRPr="003D46FF" w:rsidRDefault="003D46FF" w:rsidP="00D8328D">
      <w:pPr>
        <w:pStyle w:val="Nagwek5"/>
        <w:jc w:val="both"/>
        <w:rPr>
          <w:rFonts w:ascii="Calibri Light" w:eastAsia="Times New Roman" w:hAnsi="Calibri Light" w:cs="Times New Roman"/>
          <w:b/>
          <w:color w:val="008000"/>
          <w:sz w:val="24"/>
        </w:rPr>
      </w:pPr>
      <w:r w:rsidRPr="003D46FF">
        <w:rPr>
          <w:rFonts w:ascii="Calibri Light" w:eastAsia="Times New Roman" w:hAnsi="Calibri Light" w:cs="Times New Roman"/>
          <w:b/>
          <w:color w:val="008000"/>
          <w:sz w:val="24"/>
        </w:rPr>
        <w:t>Ekologiczne warzywa, owoce i zboża pod lupą naukowców</w:t>
      </w:r>
    </w:p>
    <w:p w14:paraId="58DDCA6B" w14:textId="77777777" w:rsidR="00D8328D" w:rsidRPr="003D46FF" w:rsidRDefault="00D8328D" w:rsidP="00D8328D">
      <w:pPr>
        <w:pStyle w:val="NormalnyWeb"/>
        <w:jc w:val="both"/>
        <w:rPr>
          <w:rFonts w:ascii="Calibri Light" w:eastAsiaTheme="minorHAnsi" w:hAnsi="Calibri Light"/>
          <w:sz w:val="22"/>
          <w:szCs w:val="22"/>
        </w:rPr>
      </w:pPr>
      <w:r w:rsidRPr="003D46FF">
        <w:rPr>
          <w:rFonts w:ascii="Calibri Light" w:hAnsi="Calibri Light"/>
          <w:sz w:val="22"/>
          <w:szCs w:val="22"/>
        </w:rPr>
        <w:t xml:space="preserve">Międzynarodowy zespół badawczy </w:t>
      </w:r>
      <w:r w:rsidR="007852D3">
        <w:rPr>
          <w:sz w:val="22"/>
          <w:szCs w:val="22"/>
        </w:rPr>
        <w:t xml:space="preserve">pod kierunkiem </w:t>
      </w:r>
      <w:r w:rsidRPr="003D46FF">
        <w:rPr>
          <w:rFonts w:ascii="Calibri Light" w:hAnsi="Calibri Light"/>
          <w:sz w:val="22"/>
          <w:szCs w:val="22"/>
        </w:rPr>
        <w:t xml:space="preserve">prof. Carlo </w:t>
      </w:r>
      <w:proofErr w:type="spellStart"/>
      <w:r w:rsidRPr="003D46FF">
        <w:rPr>
          <w:rFonts w:ascii="Calibri Light" w:hAnsi="Calibri Light"/>
          <w:sz w:val="22"/>
          <w:szCs w:val="22"/>
        </w:rPr>
        <w:t>Leiferta</w:t>
      </w:r>
      <w:proofErr w:type="spellEnd"/>
      <w:r w:rsidRPr="003D46FF">
        <w:rPr>
          <w:rFonts w:ascii="Calibri Light" w:hAnsi="Calibri Light"/>
          <w:sz w:val="22"/>
          <w:szCs w:val="22"/>
        </w:rPr>
        <w:t xml:space="preserve"> z Uniwersytetu Newcastle przeanalizował 343 opublikowane badania</w:t>
      </w:r>
      <w:bookmarkStart w:id="1" w:name="_ednref1"/>
      <w:r w:rsidRPr="003D46FF">
        <w:rPr>
          <w:rFonts w:ascii="Calibri Light" w:hAnsi="Calibri Light"/>
          <w:sz w:val="22"/>
          <w:szCs w:val="22"/>
        </w:rPr>
        <w:fldChar w:fldCharType="begin"/>
      </w:r>
      <w:r w:rsidRPr="003D46FF">
        <w:rPr>
          <w:rFonts w:ascii="Calibri Light" w:hAnsi="Calibri Light"/>
          <w:sz w:val="22"/>
          <w:szCs w:val="22"/>
        </w:rPr>
        <w:instrText xml:space="preserve"> HYPERLINK "" \l "_edn1" </w:instrText>
      </w:r>
      <w:r w:rsidRPr="003D46FF">
        <w:rPr>
          <w:rFonts w:ascii="Calibri Light" w:hAnsi="Calibri Light"/>
          <w:sz w:val="22"/>
          <w:szCs w:val="22"/>
        </w:rPr>
      </w:r>
      <w:r w:rsidRPr="003D46FF">
        <w:rPr>
          <w:rFonts w:ascii="Calibri Light" w:hAnsi="Calibri Light"/>
          <w:sz w:val="22"/>
          <w:szCs w:val="22"/>
        </w:rPr>
        <w:fldChar w:fldCharType="separate"/>
      </w:r>
      <w:r w:rsidRPr="003D46FF">
        <w:rPr>
          <w:rStyle w:val="Hipercze"/>
          <w:rFonts w:ascii="Calibri Light" w:hAnsi="Calibri Light"/>
          <w:sz w:val="22"/>
          <w:szCs w:val="22"/>
        </w:rPr>
        <w:t>[i]</w:t>
      </w:r>
      <w:r w:rsidRPr="003D46FF">
        <w:rPr>
          <w:rFonts w:ascii="Calibri Light" w:hAnsi="Calibri Light"/>
          <w:sz w:val="22"/>
          <w:szCs w:val="22"/>
        </w:rPr>
        <w:fldChar w:fldCharType="end"/>
      </w:r>
      <w:bookmarkEnd w:id="1"/>
      <w:r w:rsidRPr="003D46FF">
        <w:rPr>
          <w:rFonts w:ascii="Calibri Light" w:hAnsi="Calibri Light"/>
          <w:sz w:val="22"/>
          <w:szCs w:val="22"/>
        </w:rPr>
        <w:t xml:space="preserve"> dotyczących warzyw, owoców i zbóż z upraw ekologicznych oraz konwencjonalnych. Ich analiza wykazała, że, że pod względem składu chemicznego </w:t>
      </w:r>
      <w:proofErr w:type="spellStart"/>
      <w:r w:rsidRPr="003D46FF">
        <w:rPr>
          <w:rFonts w:ascii="Calibri Light" w:hAnsi="Calibri Light"/>
          <w:sz w:val="22"/>
          <w:szCs w:val="22"/>
        </w:rPr>
        <w:t>ekożywność</w:t>
      </w:r>
      <w:proofErr w:type="spellEnd"/>
      <w:r w:rsidRPr="003D46FF">
        <w:rPr>
          <w:rFonts w:ascii="Calibri Light" w:hAnsi="Calibri Light"/>
          <w:sz w:val="22"/>
          <w:szCs w:val="22"/>
        </w:rPr>
        <w:t>  różni się od żywności konwencjonalnej i działa prozdrowotnie. W surowcach ekologicznych w porównaniu do konwencjonalnych stwierdzono:</w:t>
      </w:r>
    </w:p>
    <w:p w14:paraId="4FAB538C" w14:textId="77777777" w:rsidR="003D46FF" w:rsidRPr="003D46FF" w:rsidRDefault="003D46FF" w:rsidP="003D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o 48% niższą zawartość kadmu</w:t>
      </w:r>
    </w:p>
    <w:p w14:paraId="7AB0F22E" w14:textId="77777777" w:rsidR="003D46FF" w:rsidRPr="003D46FF" w:rsidRDefault="003D46FF" w:rsidP="003D46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o 30% niższą zawartość azota</w:t>
      </w:r>
      <w:r w:rsidR="007852D3">
        <w:rPr>
          <w:rFonts w:ascii="Calibri Light" w:eastAsia="Times New Roman" w:hAnsi="Calibri Light" w:cs="Times New Roman"/>
        </w:rPr>
        <w:t>nów, a azotynów aż o 87% niższą</w:t>
      </w:r>
    </w:p>
    <w:p w14:paraId="7147C41F" w14:textId="77777777" w:rsidR="00D8328D" w:rsidRPr="003D46FF" w:rsidRDefault="00D8328D" w:rsidP="00D832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 xml:space="preserve">wyższe stężenie </w:t>
      </w:r>
      <w:proofErr w:type="spellStart"/>
      <w:r w:rsidRPr="003D46FF">
        <w:rPr>
          <w:rFonts w:ascii="Calibri Light" w:eastAsia="Times New Roman" w:hAnsi="Calibri Light" w:cs="Times New Roman"/>
        </w:rPr>
        <w:t>polifenoli</w:t>
      </w:r>
      <w:proofErr w:type="spellEnd"/>
      <w:r w:rsidRPr="003D46FF">
        <w:rPr>
          <w:rFonts w:ascii="Calibri Light" w:eastAsia="Times New Roman" w:hAnsi="Calibri Light" w:cs="Times New Roman"/>
        </w:rPr>
        <w:t xml:space="preserve"> (o 17%); wyższą zawartość kwasów fenolowych (o 19%), </w:t>
      </w:r>
      <w:proofErr w:type="spellStart"/>
      <w:r w:rsidRPr="003D46FF">
        <w:rPr>
          <w:rFonts w:ascii="Calibri Light" w:eastAsia="Times New Roman" w:hAnsi="Calibri Light" w:cs="Times New Roman"/>
        </w:rPr>
        <w:t>flawanonów</w:t>
      </w:r>
      <w:proofErr w:type="spellEnd"/>
      <w:r w:rsidRPr="003D46FF">
        <w:rPr>
          <w:rFonts w:ascii="Calibri Light" w:eastAsia="Times New Roman" w:hAnsi="Calibri Light" w:cs="Times New Roman"/>
        </w:rPr>
        <w:t xml:space="preserve"> (o 69%), </w:t>
      </w:r>
      <w:proofErr w:type="spellStart"/>
      <w:r w:rsidRPr="003D46FF">
        <w:rPr>
          <w:rFonts w:ascii="Calibri Light" w:eastAsia="Times New Roman" w:hAnsi="Calibri Light" w:cs="Times New Roman"/>
        </w:rPr>
        <w:t>stylbenów</w:t>
      </w:r>
      <w:proofErr w:type="spellEnd"/>
      <w:r w:rsidRPr="003D46FF">
        <w:rPr>
          <w:rFonts w:ascii="Calibri Light" w:eastAsia="Times New Roman" w:hAnsi="Calibri Light" w:cs="Times New Roman"/>
        </w:rPr>
        <w:t xml:space="preserve"> (28%), flawonów (o 26%), </w:t>
      </w:r>
      <w:proofErr w:type="spellStart"/>
      <w:r w:rsidRPr="003D46FF">
        <w:rPr>
          <w:rFonts w:ascii="Calibri Light" w:eastAsia="Times New Roman" w:hAnsi="Calibri Light" w:cs="Times New Roman"/>
        </w:rPr>
        <w:t>flawonoli</w:t>
      </w:r>
      <w:proofErr w:type="spellEnd"/>
      <w:r w:rsidRPr="003D46FF">
        <w:rPr>
          <w:rFonts w:ascii="Calibri Light" w:eastAsia="Times New Roman" w:hAnsi="Calibri Light" w:cs="Times New Roman"/>
        </w:rPr>
        <w:t xml:space="preserve"> (50%) oraz antocyjanów (51%);</w:t>
      </w:r>
    </w:p>
    <w:p w14:paraId="693BCB60" w14:textId="77777777" w:rsidR="00D8328D" w:rsidRPr="003D46FF" w:rsidRDefault="00D8328D" w:rsidP="00D832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wyższą zawartość ksantofili, karotenoidów, w tym luteiny oraz witaminy C;</w:t>
      </w:r>
    </w:p>
    <w:p w14:paraId="35F6144B" w14:textId="77777777" w:rsidR="00D8328D" w:rsidRPr="003D46FF" w:rsidRDefault="00D8328D" w:rsidP="00D8328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wyższą zawartość węglowodanów ogółem oraz niższą zawartość białek</w:t>
      </w:r>
      <w:r w:rsidR="007852D3">
        <w:rPr>
          <w:rFonts w:ascii="Calibri Light" w:eastAsia="Times New Roman" w:hAnsi="Calibri Light" w:cs="Times New Roman"/>
        </w:rPr>
        <w:t>, aminokwasów i błonnika.</w:t>
      </w:r>
    </w:p>
    <w:p w14:paraId="3C7542BC" w14:textId="77777777" w:rsidR="003D46FF" w:rsidRPr="003D46FF" w:rsidRDefault="00D8328D" w:rsidP="00D8328D">
      <w:pPr>
        <w:pStyle w:val="NormalnyWeb"/>
        <w:jc w:val="both"/>
        <w:rPr>
          <w:rFonts w:ascii="Calibri Light" w:hAnsi="Calibri Light"/>
          <w:sz w:val="22"/>
          <w:szCs w:val="22"/>
        </w:rPr>
      </w:pPr>
      <w:r w:rsidRPr="003D46FF">
        <w:rPr>
          <w:rFonts w:ascii="Calibri Light" w:hAnsi="Calibri Light"/>
          <w:sz w:val="22"/>
          <w:szCs w:val="22"/>
        </w:rPr>
        <w:t xml:space="preserve">Wyniki badań pokazują, że spożywając warzywa czy owoce ekologiczne dostarczamy organizmowi więcej przeciwutleniaczy, które ze względu na </w:t>
      </w:r>
      <w:r w:rsidR="003D46FF" w:rsidRPr="003D46FF">
        <w:rPr>
          <w:rFonts w:ascii="Calibri Light" w:hAnsi="Calibri Light"/>
          <w:sz w:val="22"/>
          <w:szCs w:val="22"/>
        </w:rPr>
        <w:t xml:space="preserve">działanie </w:t>
      </w:r>
      <w:r w:rsidRPr="003D46FF">
        <w:rPr>
          <w:rFonts w:ascii="Calibri Light" w:hAnsi="Calibri Light"/>
          <w:sz w:val="22"/>
          <w:szCs w:val="22"/>
        </w:rPr>
        <w:t xml:space="preserve">przeciwzapalne </w:t>
      </w:r>
      <w:r w:rsidR="003D46FF" w:rsidRPr="003D46FF">
        <w:rPr>
          <w:rFonts w:ascii="Calibri Light" w:hAnsi="Calibri Light"/>
          <w:sz w:val="22"/>
          <w:szCs w:val="22"/>
        </w:rPr>
        <w:t>są ważne</w:t>
      </w:r>
      <w:r w:rsidRPr="003D46FF">
        <w:rPr>
          <w:rFonts w:ascii="Calibri Light" w:hAnsi="Calibri Light"/>
          <w:sz w:val="22"/>
          <w:szCs w:val="22"/>
        </w:rPr>
        <w:t xml:space="preserve"> w profilaktyce wszystkich chorób cywiliza</w:t>
      </w:r>
      <w:r w:rsidR="003D46FF" w:rsidRPr="003D46FF">
        <w:rPr>
          <w:rFonts w:ascii="Calibri Light" w:hAnsi="Calibri Light"/>
          <w:sz w:val="22"/>
          <w:szCs w:val="22"/>
        </w:rPr>
        <w:t>cyjnych. W</w:t>
      </w:r>
      <w:r w:rsidRPr="003D46FF">
        <w:rPr>
          <w:rFonts w:ascii="Calibri Light" w:hAnsi="Calibri Light"/>
          <w:sz w:val="22"/>
          <w:szCs w:val="22"/>
        </w:rPr>
        <w:t xml:space="preserve">yższa zawartość węglowodanów oraz niższa białek i aminokwasów w ekologicznej żywności roślinnej wynika z typów nawożenia, które stosuje się w  obu systemach rolnych (ekologicznym i konwencjonalnym). W uprawach konwencjonalnych rośliny, mając łatwy dostęp do azotu z nawozów sztucznych, w pierwszej kolejności produkują związki zawierające właśnie ten składnik (aminokwasy, białka, peptydy).  W uprawach ekologicznych, przy niższej podaży azotu, rośliny wytwarzają więcej związków zawierających węgiel takich, jak skrobia, celuloza, związki fenolowe, witaminy. </w:t>
      </w:r>
    </w:p>
    <w:p w14:paraId="798DF6B1" w14:textId="77777777" w:rsidR="003D46FF" w:rsidRPr="007852D3" w:rsidRDefault="007852D3" w:rsidP="00D8328D">
      <w:pPr>
        <w:pStyle w:val="NormalnyWeb"/>
        <w:jc w:val="both"/>
        <w:rPr>
          <w:rFonts w:ascii="Calibri Light" w:hAnsi="Calibri Light"/>
          <w:b/>
          <w:color w:val="008000"/>
          <w:szCs w:val="22"/>
        </w:rPr>
      </w:pPr>
      <w:r w:rsidRPr="007852D3">
        <w:rPr>
          <w:rFonts w:ascii="Calibri Light" w:hAnsi="Calibri Light"/>
          <w:b/>
          <w:color w:val="008000"/>
          <w:szCs w:val="22"/>
        </w:rPr>
        <w:t xml:space="preserve">Badania mleka i mięsa z </w:t>
      </w:r>
      <w:proofErr w:type="spellStart"/>
      <w:r w:rsidRPr="007852D3">
        <w:rPr>
          <w:rFonts w:ascii="Calibri Light" w:hAnsi="Calibri Light"/>
          <w:b/>
          <w:color w:val="008000"/>
          <w:szCs w:val="22"/>
        </w:rPr>
        <w:t>eko</w:t>
      </w:r>
      <w:proofErr w:type="spellEnd"/>
      <w:r w:rsidRPr="007852D3">
        <w:rPr>
          <w:rFonts w:ascii="Calibri Light" w:hAnsi="Calibri Light"/>
          <w:b/>
          <w:color w:val="008000"/>
          <w:szCs w:val="22"/>
        </w:rPr>
        <w:t xml:space="preserve"> hodowli </w:t>
      </w:r>
    </w:p>
    <w:p w14:paraId="563DE0AE" w14:textId="77777777" w:rsidR="00D8328D" w:rsidRPr="003D46FF" w:rsidRDefault="00D8328D" w:rsidP="00D8328D">
      <w:pPr>
        <w:pStyle w:val="NormalnyWeb"/>
        <w:jc w:val="both"/>
        <w:rPr>
          <w:rFonts w:ascii="Calibri Light" w:hAnsi="Calibri Light"/>
          <w:sz w:val="22"/>
          <w:szCs w:val="22"/>
        </w:rPr>
      </w:pPr>
      <w:r w:rsidRPr="003D46FF">
        <w:rPr>
          <w:rFonts w:ascii="Calibri Light" w:hAnsi="Calibri Light"/>
          <w:sz w:val="22"/>
          <w:szCs w:val="22"/>
        </w:rPr>
        <w:t xml:space="preserve">W kolejnej analizie międzynarodowy zespół ekspertów z Uniwersytetu w Newcastle w Wielkiej Brytanii poddał przeglądowi 196 publikacji naukowych na temat mleka i 67 publikacji na temat mięsa. </w:t>
      </w:r>
      <w:bookmarkStart w:id="2" w:name="_ednref2"/>
      <w:r w:rsidRPr="003D46FF">
        <w:rPr>
          <w:rFonts w:ascii="Calibri Light" w:hAnsi="Calibri Light"/>
          <w:sz w:val="22"/>
          <w:szCs w:val="22"/>
        </w:rPr>
        <w:fldChar w:fldCharType="begin"/>
      </w:r>
      <w:r w:rsidRPr="003D46FF">
        <w:rPr>
          <w:rFonts w:ascii="Calibri Light" w:hAnsi="Calibri Light"/>
          <w:sz w:val="22"/>
          <w:szCs w:val="22"/>
        </w:rPr>
        <w:instrText xml:space="preserve"> HYPERLINK "" \l "_edn2" </w:instrText>
      </w:r>
      <w:r w:rsidRPr="003D46FF">
        <w:rPr>
          <w:rFonts w:ascii="Calibri Light" w:hAnsi="Calibri Light"/>
          <w:sz w:val="22"/>
          <w:szCs w:val="22"/>
        </w:rPr>
      </w:r>
      <w:r w:rsidRPr="003D46FF">
        <w:rPr>
          <w:rFonts w:ascii="Calibri Light" w:hAnsi="Calibri Light"/>
          <w:sz w:val="22"/>
          <w:szCs w:val="22"/>
        </w:rPr>
        <w:fldChar w:fldCharType="separate"/>
      </w:r>
      <w:r w:rsidRPr="003D46FF">
        <w:rPr>
          <w:rStyle w:val="Hipercze"/>
          <w:rFonts w:ascii="Calibri Light" w:hAnsi="Calibri Light"/>
          <w:sz w:val="22"/>
          <w:szCs w:val="22"/>
        </w:rPr>
        <w:t>[ii]</w:t>
      </w:r>
      <w:r w:rsidRPr="003D46FF">
        <w:rPr>
          <w:rFonts w:ascii="Calibri Light" w:hAnsi="Calibri Light"/>
          <w:sz w:val="22"/>
          <w:szCs w:val="22"/>
        </w:rPr>
        <w:fldChar w:fldCharType="end"/>
      </w:r>
      <w:bookmarkEnd w:id="2"/>
      <w:r w:rsidRPr="003D46FF">
        <w:rPr>
          <w:rFonts w:ascii="Calibri Light" w:hAnsi="Calibri Light"/>
          <w:sz w:val="22"/>
          <w:szCs w:val="22"/>
        </w:rPr>
        <w:t xml:space="preserve"> Analizując dane stwierdzili oni wyraź</w:t>
      </w:r>
      <w:r w:rsidR="007852D3">
        <w:rPr>
          <w:rFonts w:ascii="Calibri Light" w:hAnsi="Calibri Light"/>
          <w:sz w:val="22"/>
          <w:szCs w:val="22"/>
        </w:rPr>
        <w:t>ne różnice między ekologicznym a</w:t>
      </w:r>
      <w:r w:rsidRPr="003D46FF">
        <w:rPr>
          <w:rFonts w:ascii="Calibri Light" w:hAnsi="Calibri Light"/>
          <w:sz w:val="22"/>
          <w:szCs w:val="22"/>
        </w:rPr>
        <w:t xml:space="preserve"> konwencjonalnym mlekiem i mięsem, szczególnie pod względem zawartości kwasów tłuszczowych, a także niektórych składników mineralnych i przeciwutleniaczy. Kluczowe wnioski z analizy:</w:t>
      </w:r>
    </w:p>
    <w:p w14:paraId="1EE16122" w14:textId="77777777" w:rsidR="00D8328D" w:rsidRPr="003D46FF" w:rsidRDefault="00D8328D" w:rsidP="00D832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mleko i mięso ekologiczne zawierają około 50% więcej NNKT omega-3 niż mleko i mięso rolnictwa konwencjonalnego;</w:t>
      </w:r>
    </w:p>
    <w:p w14:paraId="47581ABC" w14:textId="77777777" w:rsidR="00D8328D" w:rsidRPr="003D46FF" w:rsidRDefault="00D8328D" w:rsidP="00D832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lastRenderedPageBreak/>
        <w:t>ekologiczne mięso charakteryzuje się nieco mniejszą zawartością dwóch nasyconych kwasów tłuszczowych (</w:t>
      </w:r>
      <w:proofErr w:type="spellStart"/>
      <w:r w:rsidRPr="003D46FF">
        <w:rPr>
          <w:rFonts w:ascii="Calibri Light" w:eastAsia="Times New Roman" w:hAnsi="Calibri Light" w:cs="Times New Roman"/>
        </w:rPr>
        <w:t>mirystynowego</w:t>
      </w:r>
      <w:proofErr w:type="spellEnd"/>
      <w:r w:rsidRPr="003D46FF">
        <w:rPr>
          <w:rFonts w:ascii="Calibri Light" w:eastAsia="Times New Roman" w:hAnsi="Calibri Light" w:cs="Times New Roman"/>
        </w:rPr>
        <w:t xml:space="preserve"> i palmitynowego), których spożywanie wiąże się ze zwiększonym ryzykiem zachorowania na choroby układu sercowo-naczyniowego;</w:t>
      </w:r>
    </w:p>
    <w:p w14:paraId="1A067FC8" w14:textId="77777777" w:rsidR="00D8328D" w:rsidRPr="003D46FF" w:rsidRDefault="00D8328D" w:rsidP="00D832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mleko ekologiczne zawiera o 40% więcej sprzężonego kwasu linolowego (CLA);</w:t>
      </w:r>
    </w:p>
    <w:p w14:paraId="0660DB33" w14:textId="77777777" w:rsidR="00D8328D" w:rsidRPr="003D46FF" w:rsidRDefault="00D8328D" w:rsidP="00D832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mleko ekologiczne zawiera nieco więcej żelaza, witaminy E i niektórych karotenoidów;</w:t>
      </w:r>
    </w:p>
    <w:p w14:paraId="4CC5E834" w14:textId="77777777" w:rsidR="00D8328D" w:rsidRPr="003D46FF" w:rsidRDefault="00D8328D" w:rsidP="00D8328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</w:rPr>
      </w:pPr>
      <w:r w:rsidRPr="003D46FF">
        <w:rPr>
          <w:rFonts w:ascii="Calibri Light" w:eastAsia="Times New Roman" w:hAnsi="Calibri Light" w:cs="Times New Roman"/>
        </w:rPr>
        <w:t>mleko konwencjonalne zawiera o 74 % więcej jodu, a także nieznacznie więcej selenu.</w:t>
      </w:r>
    </w:p>
    <w:p w14:paraId="5F69E0F7" w14:textId="77777777" w:rsidR="007D4981" w:rsidRPr="007852D3" w:rsidRDefault="00D8328D" w:rsidP="007852D3">
      <w:pPr>
        <w:pStyle w:val="NormalnyWeb"/>
        <w:jc w:val="both"/>
        <w:rPr>
          <w:rFonts w:eastAsiaTheme="minorHAnsi"/>
          <w:sz w:val="22"/>
          <w:szCs w:val="22"/>
        </w:rPr>
      </w:pPr>
      <w:r w:rsidRPr="003D46FF">
        <w:rPr>
          <w:rFonts w:ascii="Calibri Light" w:hAnsi="Calibri Light"/>
          <w:sz w:val="22"/>
          <w:szCs w:val="22"/>
        </w:rPr>
        <w:t xml:space="preserve">Zwiększone spożycie kwasów omega-3  sprzyja profilaktyce </w:t>
      </w:r>
      <w:proofErr w:type="spellStart"/>
      <w:r w:rsidRPr="003D46FF">
        <w:rPr>
          <w:rFonts w:ascii="Calibri Light" w:hAnsi="Calibri Light"/>
          <w:sz w:val="22"/>
          <w:szCs w:val="22"/>
        </w:rPr>
        <w:t>zachorowań</w:t>
      </w:r>
      <w:proofErr w:type="spellEnd"/>
      <w:r w:rsidRPr="003D46FF">
        <w:rPr>
          <w:rFonts w:ascii="Calibri Light" w:hAnsi="Calibri Light"/>
          <w:sz w:val="22"/>
          <w:szCs w:val="22"/>
        </w:rPr>
        <w:t xml:space="preserve"> na choroby układu sercowo-naczyniowego, poprawą rozwoju i funkcjonowania układu nerwowego, a także lepsze działanie układu odpornościowego. </w:t>
      </w:r>
    </w:p>
    <w:p w14:paraId="7BE847E8" w14:textId="77777777" w:rsidR="007D4981" w:rsidRPr="00BA4DB2" w:rsidRDefault="007D4981" w:rsidP="007D4981">
      <w:pPr>
        <w:spacing w:after="0" w:line="240" w:lineRule="auto"/>
        <w:jc w:val="both"/>
        <w:rPr>
          <w:rFonts w:ascii="Calibri Light" w:hAnsi="Calibri Light" w:cs="Times New Roman"/>
          <w:b/>
          <w:color w:val="008000"/>
          <w:sz w:val="24"/>
        </w:rPr>
      </w:pPr>
      <w:r w:rsidRPr="00BA4DB2">
        <w:rPr>
          <w:rFonts w:ascii="Calibri Light" w:hAnsi="Calibri Light" w:cs="Times New Roman"/>
          <w:b/>
          <w:color w:val="008000"/>
          <w:sz w:val="24"/>
        </w:rPr>
        <w:t xml:space="preserve">Co nam szkodzi? </w:t>
      </w:r>
    </w:p>
    <w:p w14:paraId="191B89DE" w14:textId="77777777" w:rsidR="007852D3" w:rsidRPr="00BA4DB2" w:rsidRDefault="007852D3" w:rsidP="007D4981">
      <w:pPr>
        <w:spacing w:after="0" w:line="240" w:lineRule="auto"/>
        <w:jc w:val="both"/>
        <w:rPr>
          <w:rFonts w:ascii="Calibri Light" w:hAnsi="Calibri Light" w:cs="Times New Roman"/>
          <w:sz w:val="10"/>
          <w:szCs w:val="10"/>
        </w:rPr>
      </w:pPr>
    </w:p>
    <w:p w14:paraId="5084C36B" w14:textId="77777777" w:rsidR="007852D3" w:rsidRPr="00BA4DB2" w:rsidRDefault="007852D3" w:rsidP="007D4981">
      <w:pPr>
        <w:spacing w:after="0" w:line="240" w:lineRule="auto"/>
        <w:jc w:val="both"/>
        <w:rPr>
          <w:rFonts w:ascii="Calibri Light" w:hAnsi="Calibri Light" w:cs="Times New Roman"/>
        </w:rPr>
      </w:pPr>
      <w:r w:rsidRPr="00BA4DB2">
        <w:rPr>
          <w:rFonts w:ascii="Calibri Light" w:hAnsi="Calibri Light" w:cs="Times New Roman"/>
        </w:rPr>
        <w:t xml:space="preserve">Uprzemysłowienie świata, rosnąca liczba ludności i konsumpcyjny model życia stworzyły zapotrzebowanie na produkowanie więcej żywności, szybciej i taniej. W tym celu  w rolnictwie zaczęto stosować agrochemikalia. Miały zapewnić większy i pewniejszy plon, wymagający mniejszych nakładów pracy, tańszym kosztem dla rolnika i w efekcie po niższej cenie dla odbiorcy. Wiele środków chemicznych, które niegdyś powszechnie stosowano w rolnictwie, jak niesławny owadobójczy DDT, dzisiaj jest zakazanych z uwagi na ich potwierdzone działanie toksyczne i chorobotwórcze. Nadal jednak w tradycyjnym rolnictwie mamy do czynienia z wieloma substancjami, które są szkodliwe dla zdrowia człowieka. </w:t>
      </w:r>
    </w:p>
    <w:p w14:paraId="1049BB70" w14:textId="77777777" w:rsidR="007852D3" w:rsidRPr="00BA4DB2" w:rsidRDefault="007852D3" w:rsidP="007D4981">
      <w:pPr>
        <w:spacing w:after="0" w:line="240" w:lineRule="auto"/>
        <w:jc w:val="both"/>
        <w:rPr>
          <w:rFonts w:ascii="Calibri Light" w:hAnsi="Calibri Light" w:cs="Times New Roman"/>
          <w:sz w:val="10"/>
          <w:szCs w:val="10"/>
        </w:rPr>
      </w:pPr>
    </w:p>
    <w:p w14:paraId="77A869D0" w14:textId="77777777" w:rsidR="007D4981" w:rsidRPr="00BA4DB2" w:rsidRDefault="007D4981" w:rsidP="007D4981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lang w:eastAsia="pl-PL"/>
        </w:rPr>
      </w:pPr>
      <w:r w:rsidRPr="00BA4DB2">
        <w:rPr>
          <w:rFonts w:ascii="Calibri Light" w:hAnsi="Calibri Light" w:cs="Times New Roman"/>
          <w:b/>
        </w:rPr>
        <w:t>Metale ciężkie</w:t>
      </w:r>
      <w:r w:rsidRPr="00BA4DB2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</w:p>
    <w:p w14:paraId="12F03E43" w14:textId="77777777" w:rsidR="00B8652F" w:rsidRPr="007852D3" w:rsidRDefault="00B8652F" w:rsidP="00B8652F">
      <w:pPr>
        <w:spacing w:after="0" w:line="240" w:lineRule="auto"/>
        <w:jc w:val="both"/>
        <w:rPr>
          <w:rFonts w:ascii="Calibri Light" w:hAnsi="Calibri Light"/>
        </w:rPr>
      </w:pPr>
      <w:r w:rsidRPr="00BA4DB2">
        <w:rPr>
          <w:rFonts w:ascii="Calibri Light" w:hAnsi="Calibri Light" w:cs="Times New Roman"/>
        </w:rPr>
        <w:t>Kadm</w:t>
      </w:r>
      <w:r w:rsidRPr="00BA4DB2">
        <w:rPr>
          <w:rFonts w:ascii="Calibri Light" w:hAnsi="Calibri Light"/>
        </w:rPr>
        <w:t>, ołów, rtęć i cyna są na</w:t>
      </w:r>
      <w:r w:rsidRPr="00BA4DB2">
        <w:rPr>
          <w:rFonts w:ascii="Calibri Light" w:hAnsi="Calibri Light" w:cs="Times New Roman"/>
        </w:rPr>
        <w:t>j</w:t>
      </w:r>
      <w:r w:rsidRPr="00BA4DB2">
        <w:rPr>
          <w:rFonts w:ascii="Calibri Light" w:hAnsi="Calibri Light"/>
        </w:rPr>
        <w:t>groźniejsze dla zdrowia</w:t>
      </w:r>
      <w:r w:rsidR="009A443D" w:rsidRPr="00BA4DB2">
        <w:rPr>
          <w:rFonts w:ascii="Calibri Light" w:hAnsi="Calibri Light"/>
        </w:rPr>
        <w:t xml:space="preserve">. </w:t>
      </w:r>
      <w:r w:rsidRPr="00BA4DB2">
        <w:rPr>
          <w:rFonts w:ascii="Calibri Light" w:hAnsi="Calibri Light" w:cs="Times New Roman"/>
        </w:rPr>
        <w:t>Ich obecność</w:t>
      </w:r>
      <w:r w:rsidR="009A443D" w:rsidRPr="00BA4DB2">
        <w:rPr>
          <w:rFonts w:ascii="Calibri Light" w:hAnsi="Calibri Light"/>
        </w:rPr>
        <w:t xml:space="preserve"> w żywności </w:t>
      </w:r>
      <w:r w:rsidRPr="00BA4DB2">
        <w:rPr>
          <w:rFonts w:ascii="Calibri Light" w:hAnsi="Calibri Light" w:cs="Times New Roman"/>
        </w:rPr>
        <w:t xml:space="preserve">wynika z </w:t>
      </w:r>
      <w:r w:rsidR="009A443D" w:rsidRPr="00BA4DB2">
        <w:rPr>
          <w:rFonts w:ascii="Calibri Light" w:hAnsi="Calibri Light"/>
        </w:rPr>
        <w:t>zanieczyszczenia środowiska</w:t>
      </w:r>
      <w:r w:rsidRPr="00BA4DB2">
        <w:rPr>
          <w:rFonts w:ascii="Calibri Light" w:hAnsi="Calibri Light" w:cs="Times New Roman"/>
        </w:rPr>
        <w:t xml:space="preserve">. Przemysłowe pyły opadają i wnikają do korzeni roślin i gleby. Do tego nieracjonalne </w:t>
      </w:r>
      <w:r w:rsidR="009A443D" w:rsidRPr="00BA4DB2">
        <w:rPr>
          <w:rFonts w:ascii="Calibri Light" w:hAnsi="Calibri Light"/>
        </w:rPr>
        <w:t>stosowanie nawozów</w:t>
      </w:r>
      <w:r w:rsidRPr="00BA4DB2">
        <w:rPr>
          <w:rFonts w:ascii="Calibri Light" w:hAnsi="Calibri Light" w:cs="Times New Roman"/>
        </w:rPr>
        <w:t xml:space="preserve"> sztucznych</w:t>
      </w:r>
      <w:r w:rsidR="009A443D" w:rsidRPr="00BA4DB2">
        <w:rPr>
          <w:rFonts w:ascii="Calibri Light" w:hAnsi="Calibri Light"/>
        </w:rPr>
        <w:t>, odpadów ściekowych i przemysłowych używanych do</w:t>
      </w:r>
      <w:r w:rsidR="009A443D" w:rsidRPr="007852D3">
        <w:rPr>
          <w:rFonts w:ascii="Calibri Light" w:hAnsi="Calibri Light"/>
        </w:rPr>
        <w:t xml:space="preserve"> nawożenia gleb i spływy z dróg </w:t>
      </w:r>
      <w:r w:rsidRPr="007852D3">
        <w:rPr>
          <w:rFonts w:ascii="Calibri Light" w:hAnsi="Calibri Light" w:cs="Times New Roman"/>
        </w:rPr>
        <w:t xml:space="preserve">dodatkowo skażają </w:t>
      </w:r>
      <w:r w:rsidRPr="007852D3">
        <w:rPr>
          <w:rFonts w:ascii="Calibri Light" w:hAnsi="Calibri Light"/>
        </w:rPr>
        <w:t xml:space="preserve"> glebę i rośliny. </w:t>
      </w:r>
      <w:r w:rsidR="009A443D" w:rsidRPr="007852D3">
        <w:rPr>
          <w:rFonts w:ascii="Calibri Light" w:hAnsi="Calibri Light"/>
        </w:rPr>
        <w:t xml:space="preserve">Metale nie ulegają biodegradacji. </w:t>
      </w:r>
      <w:r w:rsidRPr="007852D3">
        <w:rPr>
          <w:rFonts w:ascii="Calibri Light" w:hAnsi="Calibri Light" w:cs="Times New Roman"/>
        </w:rPr>
        <w:t xml:space="preserve">Spożyte z pożywieniem </w:t>
      </w:r>
      <w:r w:rsidRPr="007852D3">
        <w:rPr>
          <w:rFonts w:ascii="Calibri Light" w:hAnsi="Calibri Light"/>
        </w:rPr>
        <w:t xml:space="preserve">są </w:t>
      </w:r>
      <w:r w:rsidR="009A443D" w:rsidRPr="007852D3">
        <w:rPr>
          <w:rFonts w:ascii="Calibri Light" w:hAnsi="Calibri Light"/>
        </w:rPr>
        <w:t xml:space="preserve">kumulowane w organizmie </w:t>
      </w:r>
      <w:r w:rsidRPr="007852D3">
        <w:rPr>
          <w:rFonts w:ascii="Calibri Light" w:hAnsi="Calibri Light" w:cs="Times New Roman"/>
        </w:rPr>
        <w:t>człowieka</w:t>
      </w:r>
      <w:r w:rsidR="009A443D" w:rsidRPr="007852D3">
        <w:rPr>
          <w:rFonts w:ascii="Calibri Light" w:hAnsi="Calibri Light"/>
        </w:rPr>
        <w:t xml:space="preserve">. Kadm i rtęć </w:t>
      </w:r>
      <w:r w:rsidRPr="007852D3">
        <w:rPr>
          <w:rFonts w:ascii="Calibri Light" w:hAnsi="Calibri Light" w:cs="Times New Roman"/>
        </w:rPr>
        <w:t>głównie</w:t>
      </w:r>
      <w:r w:rsidR="009A443D" w:rsidRPr="007852D3">
        <w:rPr>
          <w:rFonts w:ascii="Calibri Light" w:hAnsi="Calibri Light"/>
        </w:rPr>
        <w:t xml:space="preserve"> w nerkach i wątrobie, natomiast ołów gromadzi się w układzie kostnym. Często stwierdza się także kumulację metali w mózgu, trzustce, tarczycy i mięśniach. </w:t>
      </w:r>
      <w:r w:rsidRPr="007852D3">
        <w:rPr>
          <w:rFonts w:ascii="Calibri Light" w:hAnsi="Calibri Light" w:cs="Times New Roman"/>
        </w:rPr>
        <w:t>To może</w:t>
      </w:r>
      <w:r w:rsidR="009A443D" w:rsidRPr="007852D3">
        <w:rPr>
          <w:rFonts w:ascii="Calibri Light" w:hAnsi="Calibri Light"/>
        </w:rPr>
        <w:t xml:space="preserve"> prowadzić do zmian histopatologicznych,</w:t>
      </w:r>
      <w:r w:rsidRPr="007852D3">
        <w:rPr>
          <w:rFonts w:ascii="Calibri Light" w:hAnsi="Calibri Light"/>
        </w:rPr>
        <w:t xml:space="preserve"> atrofii i zmian nowotworowych oraz zmian </w:t>
      </w:r>
      <w:r w:rsidR="009A443D" w:rsidRPr="007852D3">
        <w:rPr>
          <w:rFonts w:ascii="Calibri Light" w:hAnsi="Calibri Light"/>
        </w:rPr>
        <w:t>w ośrodkowym układzie nerwowym.</w:t>
      </w:r>
    </w:p>
    <w:p w14:paraId="259140D2" w14:textId="77777777" w:rsidR="00B8652F" w:rsidRPr="00BA4DB2" w:rsidRDefault="00B8652F" w:rsidP="00B8652F">
      <w:pPr>
        <w:spacing w:after="0" w:line="240" w:lineRule="auto"/>
        <w:jc w:val="both"/>
        <w:rPr>
          <w:rFonts w:ascii="Calibri Light" w:hAnsi="Calibri Light"/>
          <w:sz w:val="10"/>
          <w:szCs w:val="10"/>
        </w:rPr>
      </w:pPr>
    </w:p>
    <w:p w14:paraId="50707FC5" w14:textId="77777777" w:rsidR="00B8652F" w:rsidRPr="00BA4DB2" w:rsidRDefault="00B8652F" w:rsidP="00B8652F">
      <w:pPr>
        <w:spacing w:after="0" w:line="240" w:lineRule="auto"/>
        <w:jc w:val="both"/>
        <w:rPr>
          <w:rFonts w:ascii="Calibri Light" w:hAnsi="Calibri Light"/>
          <w:b/>
        </w:rPr>
      </w:pPr>
      <w:r w:rsidRPr="00BA4DB2">
        <w:rPr>
          <w:rFonts w:ascii="Calibri Light" w:hAnsi="Calibri Light"/>
          <w:b/>
        </w:rPr>
        <w:t>Pestycydy</w:t>
      </w:r>
    </w:p>
    <w:p w14:paraId="06E28D59" w14:textId="77777777" w:rsidR="00BA4DB2" w:rsidRDefault="00B8652F" w:rsidP="00B865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52D3">
        <w:rPr>
          <w:rFonts w:ascii="Calibri Light" w:hAnsi="Calibri Light"/>
        </w:rPr>
        <w:t xml:space="preserve">To cała grupa chemicznych środków niszczących szkodniki w rolnictwie: </w:t>
      </w:r>
      <w:r w:rsidRPr="007852D3">
        <w:rPr>
          <w:rFonts w:ascii="Calibri Light" w:hAnsi="Calibri Light" w:cs="Times New Roman"/>
        </w:rPr>
        <w:t xml:space="preserve">grzyby, owady i chwasty. </w:t>
      </w:r>
      <w:r w:rsidR="00876896" w:rsidRPr="00BA4DB2">
        <w:rPr>
          <w:rFonts w:ascii="Calibri Light" w:hAnsi="Calibri Light"/>
          <w:b/>
        </w:rPr>
        <w:t>Rocznie na europejskich polach stosuje się ponad 45 tys. ton pestycydów</w:t>
      </w:r>
      <w:r w:rsidR="00876896" w:rsidRPr="007852D3">
        <w:rPr>
          <w:rFonts w:ascii="Calibri Light" w:hAnsi="Calibri Light"/>
        </w:rPr>
        <w:t>, które przenikają także do środowiska wodnego.</w:t>
      </w:r>
      <w:r w:rsidR="00876896" w:rsidRPr="007852D3">
        <w:rPr>
          <w:rFonts w:ascii="Calibri Light" w:hAnsi="Calibri Light" w:cs="Times New Roman"/>
        </w:rPr>
        <w:t xml:space="preserve"> </w:t>
      </w:r>
      <w:r w:rsidRPr="007852D3">
        <w:rPr>
          <w:rFonts w:ascii="Calibri Light" w:hAnsi="Calibri Light" w:cs="Times New Roman"/>
        </w:rPr>
        <w:t xml:space="preserve">Stosowanie syntetycznych pestycydów w produkcji żywności trwa od  kilkudziesięciu lat i do końca nie wiadomo, jakie będą długofalowe skutki ich metabolizowania przez organizm ludzki. Jednak znane już dzisiaj powikłania zdrowotne wywołane </w:t>
      </w:r>
      <w:r w:rsidR="009A443D" w:rsidRPr="007852D3">
        <w:rPr>
          <w:rFonts w:ascii="Calibri Light" w:hAnsi="Calibri Light"/>
        </w:rPr>
        <w:t>pozostałościami pestycydów w produktach żywnościowych są</w:t>
      </w:r>
      <w:r w:rsidRPr="007852D3">
        <w:rPr>
          <w:rFonts w:ascii="Calibri Light" w:hAnsi="Calibri Light" w:cs="Times New Roman"/>
        </w:rPr>
        <w:t xml:space="preserve"> wystarczająco przerażające. To</w:t>
      </w:r>
      <w:r w:rsidR="009A443D" w:rsidRPr="007852D3">
        <w:rPr>
          <w:rFonts w:ascii="Calibri Light" w:hAnsi="Calibri Light"/>
        </w:rPr>
        <w:t xml:space="preserve"> zmiany nowotworowe, mutacje genetyczne, uszkodzenia układu odpornościowego, zaburzenia hormonalne, choroby układu oddechowego, trawiennego, limfatycznego, choroby skórne. Niektóre pestycydy pokonują barierę łożyska, przenikając do płodu z krwią matki. Zwiększa się przez to ryzyko poronień i przedwczesnych </w:t>
      </w:r>
    </w:p>
    <w:p w14:paraId="3C554E92" w14:textId="77777777" w:rsidR="00BA4DB2" w:rsidRDefault="00BA4DB2" w:rsidP="00B865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B41C91" w14:textId="77777777" w:rsidR="00BA4DB2" w:rsidRDefault="00BA4DB2" w:rsidP="00B865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B8C53D" w14:textId="77777777" w:rsidR="00B8652F" w:rsidRPr="007852D3" w:rsidRDefault="009A443D" w:rsidP="00B8652F">
      <w:pPr>
        <w:spacing w:after="0" w:line="240" w:lineRule="auto"/>
        <w:jc w:val="both"/>
        <w:rPr>
          <w:rFonts w:ascii="Calibri Light" w:hAnsi="Calibri Light" w:cs="Times New Roman"/>
        </w:rPr>
      </w:pPr>
      <w:r w:rsidRPr="007852D3">
        <w:rPr>
          <w:rFonts w:ascii="Calibri Light" w:hAnsi="Calibri Light"/>
        </w:rPr>
        <w:t xml:space="preserve">porodów. U dzieci pozostałości pestycydów w żywności powodują wielorakie upośledzenia w rozwoju, </w:t>
      </w:r>
      <w:r w:rsidR="00B8652F" w:rsidRPr="007852D3">
        <w:rPr>
          <w:rFonts w:ascii="Calibri Light" w:hAnsi="Calibri Light"/>
        </w:rPr>
        <w:t xml:space="preserve">wady wrodzone </w:t>
      </w:r>
      <w:r w:rsidRPr="007852D3">
        <w:rPr>
          <w:rFonts w:ascii="Calibri Light" w:hAnsi="Calibri Light"/>
        </w:rPr>
        <w:t xml:space="preserve">oraz upośledzenie rozwoju </w:t>
      </w:r>
      <w:r w:rsidR="00B8652F" w:rsidRPr="007852D3">
        <w:rPr>
          <w:rFonts w:ascii="Calibri Light" w:hAnsi="Calibri Light"/>
        </w:rPr>
        <w:t xml:space="preserve">intelektualnego i pamięci.  </w:t>
      </w:r>
    </w:p>
    <w:p w14:paraId="6A73717A" w14:textId="77777777" w:rsidR="00876896" w:rsidRPr="00BA4DB2" w:rsidRDefault="00876896" w:rsidP="00B8652F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10"/>
          <w:szCs w:val="10"/>
        </w:rPr>
      </w:pPr>
    </w:p>
    <w:p w14:paraId="69D537A0" w14:textId="77777777" w:rsidR="00B8652F" w:rsidRPr="007852D3" w:rsidRDefault="00B8652F" w:rsidP="00B8652F">
      <w:pPr>
        <w:spacing w:after="0" w:line="240" w:lineRule="auto"/>
        <w:jc w:val="both"/>
        <w:rPr>
          <w:rFonts w:ascii="Calibri Light" w:eastAsia="Times New Roman" w:hAnsi="Calibri Light" w:cs="Times New Roman"/>
          <w:b/>
        </w:rPr>
      </w:pPr>
      <w:r w:rsidRPr="007852D3">
        <w:rPr>
          <w:rFonts w:ascii="Calibri Light" w:eastAsia="Times New Roman" w:hAnsi="Calibri Light" w:cs="Times New Roman"/>
          <w:b/>
        </w:rPr>
        <w:t xml:space="preserve">Substancje dodatkowe do żywności </w:t>
      </w:r>
    </w:p>
    <w:p w14:paraId="33C3DAF4" w14:textId="77777777" w:rsidR="00876896" w:rsidRPr="007852D3" w:rsidRDefault="00B8652F" w:rsidP="00B8652F">
      <w:pPr>
        <w:spacing w:after="0" w:line="240" w:lineRule="auto"/>
        <w:jc w:val="both"/>
        <w:rPr>
          <w:rFonts w:ascii="Calibri Light" w:hAnsi="Calibri Light"/>
        </w:rPr>
      </w:pPr>
      <w:r w:rsidRPr="007852D3">
        <w:rPr>
          <w:rFonts w:ascii="Calibri Light" w:hAnsi="Calibri Light"/>
        </w:rPr>
        <w:t xml:space="preserve">Substancje dodatkowe do </w:t>
      </w:r>
      <w:r w:rsidR="00876896" w:rsidRPr="007852D3">
        <w:rPr>
          <w:rFonts w:ascii="Calibri Light" w:hAnsi="Calibri Light"/>
        </w:rPr>
        <w:t>żywności (</w:t>
      </w:r>
      <w:r w:rsidRPr="007852D3">
        <w:rPr>
          <w:rFonts w:ascii="Calibri Light" w:hAnsi="Calibri Light"/>
        </w:rPr>
        <w:t xml:space="preserve">E) są obecnie powszechnie stosowane przy jej produkcji. </w:t>
      </w:r>
      <w:r w:rsidR="00876896" w:rsidRPr="007852D3">
        <w:rPr>
          <w:rFonts w:ascii="Calibri Light" w:hAnsi="Calibri Light" w:cs="Times New Roman"/>
        </w:rPr>
        <w:t>Ich główną rolą</w:t>
      </w:r>
      <w:r w:rsidRPr="007852D3">
        <w:rPr>
          <w:rFonts w:ascii="Calibri Light" w:hAnsi="Calibri Light"/>
        </w:rPr>
        <w:t xml:space="preserve"> jest zapewnienie bezpieczeństwa mikrobiologicznego produktu i wydłużenie okresu jego przydatności do spo</w:t>
      </w:r>
      <w:r w:rsidR="00876896" w:rsidRPr="007852D3">
        <w:rPr>
          <w:rFonts w:ascii="Calibri Light" w:hAnsi="Calibri Light"/>
        </w:rPr>
        <w:t>życia</w:t>
      </w:r>
      <w:r w:rsidRPr="007852D3">
        <w:rPr>
          <w:rFonts w:ascii="Calibri Light" w:hAnsi="Calibri Light"/>
        </w:rPr>
        <w:t xml:space="preserve">. </w:t>
      </w:r>
      <w:r w:rsidR="00876896" w:rsidRPr="007852D3">
        <w:rPr>
          <w:rFonts w:ascii="Calibri Light" w:hAnsi="Calibri Light" w:cs="Times New Roman"/>
        </w:rPr>
        <w:t>D</w:t>
      </w:r>
      <w:r w:rsidRPr="007852D3">
        <w:rPr>
          <w:rFonts w:ascii="Calibri Light" w:hAnsi="Calibri Light"/>
        </w:rPr>
        <w:t>opuszczonych do stosowania jest około 330 su</w:t>
      </w:r>
      <w:r w:rsidR="00876896" w:rsidRPr="007852D3">
        <w:rPr>
          <w:rFonts w:ascii="Calibri Light" w:hAnsi="Calibri Light"/>
        </w:rPr>
        <w:t xml:space="preserve">bstancji dodatkowych: barwniki, </w:t>
      </w:r>
      <w:r w:rsidRPr="007852D3">
        <w:rPr>
          <w:rFonts w:ascii="Calibri Light" w:hAnsi="Calibri Light"/>
        </w:rPr>
        <w:t>sub</w:t>
      </w:r>
      <w:r w:rsidR="00876896" w:rsidRPr="007852D3">
        <w:rPr>
          <w:rFonts w:ascii="Calibri Light" w:hAnsi="Calibri Light"/>
        </w:rPr>
        <w:t xml:space="preserve">stancje słodzące, </w:t>
      </w:r>
      <w:r w:rsidRPr="007852D3">
        <w:rPr>
          <w:rFonts w:ascii="Calibri Light" w:hAnsi="Calibri Light"/>
        </w:rPr>
        <w:t xml:space="preserve">emulgatory, kwasy, przeciwutleniacze, regulatory kwasowości, skrobie modyfikowane, stabilizatory, </w:t>
      </w:r>
      <w:r w:rsidR="00876896" w:rsidRPr="007852D3">
        <w:rPr>
          <w:rFonts w:ascii="Calibri Light" w:hAnsi="Calibri Light"/>
        </w:rPr>
        <w:t>polepszacze</w:t>
      </w:r>
      <w:r w:rsidRPr="007852D3">
        <w:rPr>
          <w:rFonts w:ascii="Calibri Light" w:hAnsi="Calibri Light"/>
        </w:rPr>
        <w:t xml:space="preserve"> oraz substancje o różnych funkcjach: glazurujące, konserwujące, przeciwzbrylające, spulchniające, utrzymujące wilgotność, wiążące, wypełniające, za</w:t>
      </w:r>
      <w:r w:rsidR="00876896" w:rsidRPr="007852D3">
        <w:rPr>
          <w:rFonts w:ascii="Calibri Light" w:hAnsi="Calibri Light"/>
        </w:rPr>
        <w:t>gęszczające i wzmacniacze smaku itd.</w:t>
      </w:r>
    </w:p>
    <w:p w14:paraId="7BB396B5" w14:textId="77777777" w:rsidR="00BA4DB2" w:rsidRDefault="00BA4DB2" w:rsidP="00B865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A99651" w14:textId="77777777" w:rsidR="00B8652F" w:rsidRPr="003D46FF" w:rsidRDefault="00B8652F" w:rsidP="00B8652F">
      <w:pPr>
        <w:spacing w:after="0" w:line="240" w:lineRule="auto"/>
        <w:jc w:val="both"/>
        <w:rPr>
          <w:rFonts w:ascii="Calibri Light" w:hAnsi="Calibri Light" w:cs="Times New Roman"/>
        </w:rPr>
      </w:pPr>
      <w:r w:rsidRPr="007852D3">
        <w:rPr>
          <w:rFonts w:ascii="Calibri Light" w:hAnsi="Calibri Light"/>
        </w:rPr>
        <w:t xml:space="preserve">Do grupy konsumentów wrażliwych na takie dodatki należą niemowlęta, małe dzieci, kobiety w ciąży i matki  karmiące piersią. </w:t>
      </w:r>
      <w:r w:rsidR="00876896" w:rsidRPr="007852D3">
        <w:rPr>
          <w:rFonts w:ascii="Calibri Light" w:hAnsi="Calibri Light" w:cs="Times New Roman"/>
        </w:rPr>
        <w:t>Dlatego</w:t>
      </w:r>
      <w:r w:rsidRPr="007852D3">
        <w:rPr>
          <w:rFonts w:ascii="Calibri Light" w:hAnsi="Calibri Light"/>
        </w:rPr>
        <w:t xml:space="preserve"> w żywności przeznaczonej dla niemowląt wolno stosować </w:t>
      </w:r>
      <w:r w:rsidR="00876896" w:rsidRPr="007852D3">
        <w:rPr>
          <w:rFonts w:ascii="Calibri Light" w:hAnsi="Calibri Light" w:cs="Times New Roman"/>
        </w:rPr>
        <w:t xml:space="preserve">tylko </w:t>
      </w:r>
      <w:r w:rsidRPr="007852D3">
        <w:rPr>
          <w:rFonts w:ascii="Calibri Light" w:hAnsi="Calibri Light"/>
        </w:rPr>
        <w:t>związki wzbogacające, m.in. witaminy i składniki mineralne</w:t>
      </w:r>
      <w:r w:rsidR="00876896" w:rsidRPr="007852D3">
        <w:rPr>
          <w:rFonts w:ascii="Calibri Light" w:hAnsi="Calibri Light"/>
        </w:rPr>
        <w:t xml:space="preserve"> oraz kilka </w:t>
      </w:r>
      <w:r w:rsidRPr="007852D3">
        <w:rPr>
          <w:rFonts w:ascii="Calibri Light" w:hAnsi="Calibri Light"/>
        </w:rPr>
        <w:t xml:space="preserve">dodatków, w tym substancje zagęszczające, m.in.: guma </w:t>
      </w:r>
      <w:proofErr w:type="spellStart"/>
      <w:r w:rsidRPr="007852D3">
        <w:rPr>
          <w:rFonts w:ascii="Calibri Light" w:hAnsi="Calibri Light"/>
        </w:rPr>
        <w:t>guar</w:t>
      </w:r>
      <w:proofErr w:type="spellEnd"/>
      <w:r w:rsidRPr="007852D3">
        <w:rPr>
          <w:rFonts w:ascii="Calibri Light" w:hAnsi="Calibri Light"/>
        </w:rPr>
        <w:t xml:space="preserve">, guma </w:t>
      </w:r>
      <w:proofErr w:type="spellStart"/>
      <w:r w:rsidRPr="007852D3">
        <w:rPr>
          <w:rFonts w:ascii="Calibri Light" w:hAnsi="Calibri Light"/>
        </w:rPr>
        <w:t>ksantanowa</w:t>
      </w:r>
      <w:proofErr w:type="spellEnd"/>
      <w:r w:rsidRPr="007852D3">
        <w:rPr>
          <w:rFonts w:ascii="Calibri Light" w:hAnsi="Calibri Light"/>
        </w:rPr>
        <w:t xml:space="preserve">, pektyna. </w:t>
      </w:r>
      <w:r w:rsidR="00876896" w:rsidRPr="007852D3">
        <w:rPr>
          <w:rFonts w:ascii="Calibri Light" w:hAnsi="Calibri Light" w:cs="Times New Roman"/>
        </w:rPr>
        <w:t xml:space="preserve"> Powszechne w żywności konserwanty i barwniki </w:t>
      </w:r>
      <w:r w:rsidR="00AE1590" w:rsidRPr="007852D3">
        <w:rPr>
          <w:rFonts w:ascii="Calibri Light" w:hAnsi="Calibri Light" w:cs="Times New Roman"/>
        </w:rPr>
        <w:t xml:space="preserve">są szkodliwe dla dzieci, bo </w:t>
      </w:r>
      <w:r w:rsidR="00876896" w:rsidRPr="007852D3">
        <w:rPr>
          <w:rFonts w:ascii="Calibri Light" w:hAnsi="Calibri Light" w:cs="Times New Roman"/>
        </w:rPr>
        <w:t xml:space="preserve">przyczyniają się do rozwoju alergii i </w:t>
      </w:r>
      <w:r w:rsidRPr="007852D3">
        <w:rPr>
          <w:rFonts w:ascii="Calibri Light" w:hAnsi="Calibri Light"/>
        </w:rPr>
        <w:t xml:space="preserve">nietolerancji pokarmowych, a </w:t>
      </w:r>
      <w:r w:rsidR="00876896" w:rsidRPr="007852D3">
        <w:rPr>
          <w:rFonts w:ascii="Calibri Light" w:hAnsi="Calibri Light" w:cs="Times New Roman"/>
        </w:rPr>
        <w:t>także</w:t>
      </w:r>
      <w:r w:rsidRPr="007852D3">
        <w:rPr>
          <w:rFonts w:ascii="Calibri Light" w:hAnsi="Calibri Light"/>
        </w:rPr>
        <w:t xml:space="preserve"> </w:t>
      </w:r>
      <w:proofErr w:type="spellStart"/>
      <w:r w:rsidRPr="007852D3">
        <w:rPr>
          <w:rFonts w:ascii="Calibri Light" w:hAnsi="Calibri Light"/>
        </w:rPr>
        <w:t>nadpopudliwości</w:t>
      </w:r>
      <w:proofErr w:type="spellEnd"/>
      <w:r w:rsidRPr="007852D3">
        <w:rPr>
          <w:rFonts w:ascii="Calibri Light" w:hAnsi="Calibri Light"/>
        </w:rPr>
        <w:t xml:space="preserve"> i ADHD.</w:t>
      </w:r>
    </w:p>
    <w:p w14:paraId="0BF85EF2" w14:textId="77777777" w:rsidR="00B8652F" w:rsidRPr="003D46FF" w:rsidRDefault="00B8652F" w:rsidP="00B8652F">
      <w:pPr>
        <w:spacing w:after="0" w:line="240" w:lineRule="auto"/>
        <w:jc w:val="both"/>
        <w:rPr>
          <w:rFonts w:ascii="Calibri Light" w:hAnsi="Calibri Light" w:cs="Times New Roman"/>
        </w:rPr>
      </w:pPr>
    </w:p>
    <w:p w14:paraId="525F2242" w14:textId="77777777" w:rsidR="00876896" w:rsidRPr="003D46FF" w:rsidRDefault="00876896" w:rsidP="00D340C7">
      <w:pPr>
        <w:pStyle w:val="NormalnyWeb"/>
        <w:jc w:val="both"/>
        <w:rPr>
          <w:rFonts w:ascii="Calibri Light" w:hAnsi="Calibri Light"/>
          <w:sz w:val="22"/>
          <w:szCs w:val="22"/>
        </w:rPr>
      </w:pPr>
    </w:p>
    <w:p w14:paraId="26B22E98" w14:textId="77777777" w:rsidR="00D340C7" w:rsidRPr="003D46FF" w:rsidRDefault="00D340C7" w:rsidP="00D340C7">
      <w:pPr>
        <w:pStyle w:val="NormalnyWeb"/>
        <w:jc w:val="both"/>
        <w:rPr>
          <w:rFonts w:ascii="Calibri Light" w:hAnsi="Calibri Light"/>
          <w:sz w:val="22"/>
          <w:szCs w:val="22"/>
        </w:rPr>
      </w:pPr>
      <w:r w:rsidRPr="003D46FF">
        <w:rPr>
          <w:rFonts w:ascii="Calibri Light" w:hAnsi="Calibri Light"/>
          <w:sz w:val="22"/>
          <w:szCs w:val="22"/>
        </w:rPr>
        <w:t> </w:t>
      </w:r>
    </w:p>
    <w:bookmarkStart w:id="3" w:name="_edn1"/>
    <w:p w14:paraId="1CB25749" w14:textId="77777777" w:rsidR="00BA4DB2" w:rsidRDefault="00D340C7" w:rsidP="00D340C7">
      <w:pPr>
        <w:jc w:val="both"/>
        <w:rPr>
          <w:rFonts w:ascii="Times New Roman" w:eastAsia="Times New Roman" w:hAnsi="Times New Roman" w:cs="Times New Roman"/>
          <w:sz w:val="18"/>
        </w:rPr>
      </w:pPr>
      <w:r w:rsidRPr="003D46FF">
        <w:rPr>
          <w:rFonts w:ascii="Calibri Light" w:eastAsia="Times New Roman" w:hAnsi="Calibri Light" w:cs="Times New Roman"/>
          <w:sz w:val="18"/>
        </w:rPr>
        <w:fldChar w:fldCharType="begin"/>
      </w:r>
      <w:r w:rsidRPr="003D46FF">
        <w:rPr>
          <w:rFonts w:ascii="Calibri Light" w:eastAsia="Times New Roman" w:hAnsi="Calibri Light" w:cs="Times New Roman"/>
          <w:sz w:val="18"/>
        </w:rPr>
        <w:instrText xml:space="preserve"> HYPERLINK "" \l "_ednref1" </w:instrText>
      </w:r>
      <w:r w:rsidRPr="003D46FF">
        <w:rPr>
          <w:rFonts w:ascii="Calibri Light" w:eastAsia="Times New Roman" w:hAnsi="Calibri Light" w:cs="Times New Roman"/>
          <w:sz w:val="18"/>
        </w:rPr>
        <w:fldChar w:fldCharType="separate"/>
      </w:r>
      <w:r w:rsidRPr="003D46FF">
        <w:rPr>
          <w:rStyle w:val="Hipercze"/>
          <w:rFonts w:ascii="Calibri Light" w:eastAsia="Times New Roman" w:hAnsi="Calibri Light" w:cs="Times New Roman"/>
          <w:sz w:val="18"/>
        </w:rPr>
        <w:t>[i]</w:t>
      </w:r>
      <w:r w:rsidRPr="003D46FF">
        <w:rPr>
          <w:rFonts w:ascii="Calibri Light" w:eastAsia="Times New Roman" w:hAnsi="Calibri Light" w:cs="Times New Roman"/>
          <w:sz w:val="18"/>
        </w:rPr>
        <w:fldChar w:fldCharType="end"/>
      </w:r>
      <w:bookmarkEnd w:id="3"/>
      <w:r w:rsidRPr="003D46FF">
        <w:rPr>
          <w:rFonts w:ascii="Calibri Light" w:eastAsia="Times New Roman" w:hAnsi="Calibri Light" w:cs="Times New Roman"/>
          <w:sz w:val="18"/>
        </w:rPr>
        <w:t xml:space="preserve"> British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Journal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of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Nutrition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>, nr 112/2014 “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Higher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antioxidant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and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lower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cadmium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concentrations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and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lower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incidence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of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pesticide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residues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in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organically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grown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crops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: a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systematic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literature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review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and meta –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analyses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>”</w:t>
      </w:r>
    </w:p>
    <w:bookmarkStart w:id="4" w:name="_edn2"/>
    <w:p w14:paraId="00CB4BBD" w14:textId="77777777" w:rsidR="00D340C7" w:rsidRPr="003D46FF" w:rsidRDefault="00D340C7" w:rsidP="00D340C7">
      <w:pPr>
        <w:jc w:val="both"/>
        <w:rPr>
          <w:rFonts w:ascii="Calibri Light" w:eastAsia="Times New Roman" w:hAnsi="Calibri Light" w:cs="Times New Roman"/>
          <w:sz w:val="18"/>
        </w:rPr>
      </w:pPr>
      <w:r w:rsidRPr="003D46FF">
        <w:rPr>
          <w:rFonts w:ascii="Calibri Light" w:eastAsia="Times New Roman" w:hAnsi="Calibri Light" w:cs="Times New Roman"/>
          <w:sz w:val="18"/>
        </w:rPr>
        <w:fldChar w:fldCharType="begin"/>
      </w:r>
      <w:r w:rsidRPr="003D46FF">
        <w:rPr>
          <w:rFonts w:ascii="Calibri Light" w:eastAsia="Times New Roman" w:hAnsi="Calibri Light" w:cs="Times New Roman"/>
          <w:sz w:val="18"/>
        </w:rPr>
        <w:instrText xml:space="preserve"> HYPERLINK "" \l "_ednref2" </w:instrText>
      </w:r>
      <w:r w:rsidRPr="003D46FF">
        <w:rPr>
          <w:rFonts w:ascii="Calibri Light" w:eastAsia="Times New Roman" w:hAnsi="Calibri Light" w:cs="Times New Roman"/>
          <w:sz w:val="18"/>
        </w:rPr>
        <w:fldChar w:fldCharType="separate"/>
      </w:r>
      <w:r w:rsidRPr="003D46FF">
        <w:rPr>
          <w:rStyle w:val="Hipercze"/>
          <w:rFonts w:ascii="Calibri Light" w:eastAsia="Times New Roman" w:hAnsi="Calibri Light" w:cs="Times New Roman"/>
          <w:sz w:val="18"/>
        </w:rPr>
        <w:t>[ii]</w:t>
      </w:r>
      <w:r w:rsidRPr="003D46FF">
        <w:rPr>
          <w:rFonts w:ascii="Calibri Light" w:eastAsia="Times New Roman" w:hAnsi="Calibri Light" w:cs="Times New Roman"/>
          <w:sz w:val="18"/>
        </w:rPr>
        <w:fldChar w:fldCharType="end"/>
      </w:r>
      <w:bookmarkEnd w:id="4"/>
      <w:r w:rsidRPr="003D46FF">
        <w:rPr>
          <w:rFonts w:ascii="Calibri Light" w:eastAsia="Times New Roman" w:hAnsi="Calibri Light" w:cs="Times New Roman"/>
          <w:sz w:val="18"/>
        </w:rPr>
        <w:t xml:space="preserve"> British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Journal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 xml:space="preserve"> of </w:t>
      </w:r>
      <w:proofErr w:type="spellStart"/>
      <w:r w:rsidRPr="003D46FF">
        <w:rPr>
          <w:rFonts w:ascii="Calibri Light" w:eastAsia="Times New Roman" w:hAnsi="Calibri Light" w:cs="Times New Roman"/>
          <w:sz w:val="18"/>
        </w:rPr>
        <w:t>Nutrition</w:t>
      </w:r>
      <w:proofErr w:type="spellEnd"/>
      <w:r w:rsidRPr="003D46FF">
        <w:rPr>
          <w:rFonts w:ascii="Calibri Light" w:eastAsia="Times New Roman" w:hAnsi="Calibri Light" w:cs="Times New Roman"/>
          <w:sz w:val="18"/>
        </w:rPr>
        <w:t>, 2016.</w:t>
      </w:r>
    </w:p>
    <w:p w14:paraId="12253854" w14:textId="77777777" w:rsidR="008D350B" w:rsidRPr="003D46FF" w:rsidRDefault="00840FB7" w:rsidP="009F0780">
      <w:pPr>
        <w:spacing w:after="0" w:line="360" w:lineRule="auto"/>
        <w:jc w:val="both"/>
        <w:rPr>
          <w:rFonts w:ascii="Calibri Light" w:hAnsi="Calibri Light" w:cstheme="majorHAnsi"/>
        </w:rPr>
      </w:pPr>
      <w:r w:rsidRPr="003D46FF">
        <w:rPr>
          <w:rFonts w:ascii="Calibri Light" w:hAnsi="Calibri Light" w:cstheme="majorHAnsi"/>
        </w:rPr>
        <w:t>.</w:t>
      </w:r>
    </w:p>
    <w:p w14:paraId="38EE9781" w14:textId="77777777" w:rsidR="00F241FD" w:rsidRPr="003D46FF" w:rsidRDefault="00F241FD" w:rsidP="009F0780">
      <w:pPr>
        <w:spacing w:after="0" w:line="360" w:lineRule="auto"/>
        <w:jc w:val="both"/>
        <w:rPr>
          <w:rFonts w:ascii="Calibri Light" w:hAnsi="Calibri Light" w:cstheme="majorHAnsi"/>
          <w:sz w:val="8"/>
        </w:rPr>
      </w:pPr>
    </w:p>
    <w:p w14:paraId="3436FC8E" w14:textId="77777777" w:rsidR="008D350B" w:rsidRPr="003D46FF" w:rsidRDefault="008D350B" w:rsidP="00696F16">
      <w:pPr>
        <w:spacing w:after="0" w:line="240" w:lineRule="auto"/>
        <w:jc w:val="both"/>
        <w:rPr>
          <w:rFonts w:ascii="Calibri Light" w:hAnsi="Calibri Light" w:cstheme="majorHAnsi"/>
          <w:b/>
          <w:sz w:val="18"/>
        </w:rPr>
      </w:pPr>
    </w:p>
    <w:p w14:paraId="3C8396B9" w14:textId="77777777" w:rsidR="00961AF2" w:rsidRPr="003D46FF" w:rsidRDefault="00F241FD" w:rsidP="00D340C7">
      <w:pPr>
        <w:spacing w:after="0" w:line="240" w:lineRule="auto"/>
        <w:jc w:val="center"/>
        <w:rPr>
          <w:rFonts w:ascii="Calibri Light" w:hAnsi="Calibri Light" w:cstheme="majorHAnsi"/>
          <w:b/>
          <w:sz w:val="18"/>
        </w:rPr>
      </w:pPr>
      <w:r w:rsidRPr="003D46FF">
        <w:rPr>
          <w:rFonts w:ascii="Calibri Light" w:hAnsi="Calibri Light" w:cstheme="majorHAnsi"/>
          <w:b/>
          <w:sz w:val="18"/>
        </w:rPr>
        <w:t>***</w:t>
      </w:r>
    </w:p>
    <w:p w14:paraId="1F3A0775" w14:textId="77777777" w:rsidR="00BA4DB2" w:rsidRPr="00BA4DB2" w:rsidRDefault="00123D17" w:rsidP="00BA4DB2">
      <w:pPr>
        <w:spacing w:after="0" w:line="240" w:lineRule="auto"/>
        <w:jc w:val="both"/>
        <w:rPr>
          <w:rFonts w:ascii="Calibri Light" w:hAnsi="Calibri Light" w:cstheme="majorHAnsi"/>
          <w:i/>
          <w:sz w:val="20"/>
          <w:szCs w:val="20"/>
        </w:rPr>
      </w:pPr>
      <w:r w:rsidRPr="00BA4DB2">
        <w:rPr>
          <w:rFonts w:ascii="Calibri Light" w:hAnsi="Calibri Light" w:cstheme="majorHAnsi"/>
          <w:i/>
          <w:sz w:val="20"/>
          <w:szCs w:val="20"/>
        </w:rPr>
        <w:t xml:space="preserve">Kampania „Jemy </w:t>
      </w:r>
      <w:proofErr w:type="spellStart"/>
      <w:r w:rsidRPr="00BA4DB2">
        <w:rPr>
          <w:rFonts w:ascii="Calibri Light" w:hAnsi="Calibri Light" w:cstheme="majorHAnsi"/>
          <w:i/>
          <w:sz w:val="20"/>
          <w:szCs w:val="20"/>
        </w:rPr>
        <w:t>eko</w:t>
      </w:r>
      <w:proofErr w:type="spellEnd"/>
      <w:r w:rsidRPr="00BA4DB2">
        <w:rPr>
          <w:rFonts w:ascii="Calibri Light" w:hAnsi="Calibri Light" w:cstheme="majorHAnsi"/>
          <w:i/>
          <w:sz w:val="20"/>
          <w:szCs w:val="20"/>
        </w:rPr>
        <w:t>” jest finansowana przecz członków Polskiej Izby Żywności Ekologicznej oraz ze środków Unii Europejskiej w ramach Schematu II Pomocy Technicznej „Krajowa Sieć Obszarów Wiejskich” Programu Rozwoju Obszarów Wiejskich na lata 2014–2020”</w:t>
      </w:r>
      <w:r w:rsidR="00944669" w:rsidRPr="00BA4DB2">
        <w:rPr>
          <w:rFonts w:ascii="Calibri Light" w:hAnsi="Calibri Light" w:cstheme="majorHAnsi"/>
          <w:i/>
          <w:sz w:val="20"/>
          <w:szCs w:val="20"/>
        </w:rPr>
        <w:t>.</w:t>
      </w:r>
      <w:r w:rsidR="00BA4DB2" w:rsidRPr="00BA4DB2">
        <w:rPr>
          <w:i/>
          <w:sz w:val="20"/>
          <w:szCs w:val="20"/>
        </w:rPr>
        <w:t xml:space="preserve"> </w:t>
      </w:r>
      <w:r w:rsidR="00BA4DB2" w:rsidRPr="00BA4DB2">
        <w:rPr>
          <w:rFonts w:ascii="Calibri Light" w:hAnsi="Calibri Light" w:cstheme="majorHAnsi"/>
          <w:i/>
          <w:sz w:val="20"/>
          <w:szCs w:val="20"/>
        </w:rPr>
        <w:t xml:space="preserve">Więcej informacji na stronie </w:t>
      </w:r>
      <w:hyperlink r:id="rId9" w:history="1">
        <w:r w:rsidR="00BA4DB2" w:rsidRPr="00BA4DB2">
          <w:rPr>
            <w:rStyle w:val="Hipercze"/>
            <w:rFonts w:ascii="Calibri Light" w:hAnsi="Calibri Light" w:cstheme="majorHAnsi"/>
            <w:i/>
            <w:sz w:val="20"/>
            <w:szCs w:val="20"/>
          </w:rPr>
          <w:t>www.jemyeko.com</w:t>
        </w:r>
      </w:hyperlink>
      <w:r w:rsidR="00BA4DB2" w:rsidRPr="00BA4DB2">
        <w:rPr>
          <w:rFonts w:ascii="Calibri Light" w:hAnsi="Calibri Light" w:cstheme="majorHAnsi"/>
          <w:i/>
          <w:sz w:val="20"/>
          <w:szCs w:val="20"/>
        </w:rPr>
        <w:t xml:space="preserve"> </w:t>
      </w:r>
    </w:p>
    <w:p w14:paraId="103CDB97" w14:textId="77777777" w:rsidR="00123D17" w:rsidRPr="00BA4DB2" w:rsidRDefault="00123D17" w:rsidP="00770B0A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sz w:val="20"/>
          <w:szCs w:val="22"/>
        </w:rPr>
      </w:pPr>
    </w:p>
    <w:p w14:paraId="09C0D94B" w14:textId="77777777" w:rsidR="00770B0A" w:rsidRPr="003D46FF" w:rsidRDefault="00770B0A" w:rsidP="00770B0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 Light" w:hAnsi="Calibri Light" w:cstheme="majorHAnsi"/>
          <w:i/>
          <w:sz w:val="10"/>
          <w:szCs w:val="22"/>
        </w:rPr>
      </w:pPr>
    </w:p>
    <w:p w14:paraId="465CD6E1" w14:textId="77777777" w:rsidR="00D340C7" w:rsidRPr="003D46FF" w:rsidRDefault="00D340C7" w:rsidP="00770B0A">
      <w:pPr>
        <w:spacing w:after="0" w:line="240" w:lineRule="auto"/>
        <w:jc w:val="both"/>
        <w:rPr>
          <w:rFonts w:ascii="Calibri Light" w:hAnsi="Calibri Light" w:cstheme="majorHAnsi"/>
          <w:b/>
          <w:sz w:val="20"/>
        </w:rPr>
      </w:pPr>
    </w:p>
    <w:p w14:paraId="72AC5E43" w14:textId="77777777" w:rsidR="001F4BCA" w:rsidRPr="003D46FF" w:rsidRDefault="00F241FD" w:rsidP="00770B0A">
      <w:pPr>
        <w:spacing w:after="0" w:line="240" w:lineRule="auto"/>
        <w:jc w:val="both"/>
        <w:rPr>
          <w:rFonts w:ascii="Calibri Light" w:hAnsi="Calibri Light" w:cstheme="majorHAnsi"/>
          <w:b/>
          <w:sz w:val="20"/>
        </w:rPr>
      </w:pPr>
      <w:r w:rsidRPr="003D46FF">
        <w:rPr>
          <w:rFonts w:ascii="Calibri Light" w:hAnsi="Calibri Light" w:cstheme="majorHAnsi"/>
          <w:b/>
          <w:sz w:val="20"/>
        </w:rPr>
        <w:t>Dodatkowych informacji udziela:</w:t>
      </w:r>
    </w:p>
    <w:p w14:paraId="59A91917" w14:textId="77777777" w:rsidR="00D340C7" w:rsidRPr="003D46FF" w:rsidRDefault="00D340C7" w:rsidP="00770B0A">
      <w:pPr>
        <w:spacing w:after="0" w:line="240" w:lineRule="auto"/>
        <w:jc w:val="both"/>
        <w:rPr>
          <w:rFonts w:ascii="Calibri Light" w:hAnsi="Calibri Light" w:cstheme="majorHAnsi"/>
          <w:b/>
          <w:sz w:val="20"/>
        </w:rPr>
      </w:pPr>
    </w:p>
    <w:p w14:paraId="47345ECC" w14:textId="77777777" w:rsidR="00F241FD" w:rsidRPr="003D46FF" w:rsidRDefault="00D340C7" w:rsidP="00770B0A">
      <w:pPr>
        <w:spacing w:after="0" w:line="240" w:lineRule="auto"/>
        <w:rPr>
          <w:rFonts w:ascii="Calibri Light" w:hAnsi="Calibri Light" w:cstheme="majorHAnsi"/>
          <w:sz w:val="20"/>
        </w:rPr>
      </w:pPr>
      <w:r w:rsidRPr="003D46FF">
        <w:rPr>
          <w:rFonts w:ascii="Calibri Light" w:hAnsi="Calibri Light" w:cstheme="majorHAnsi"/>
          <w:sz w:val="20"/>
        </w:rPr>
        <w:t>Sylwia Samborska</w:t>
      </w:r>
      <w:r w:rsidR="00F241FD" w:rsidRPr="003D46FF">
        <w:rPr>
          <w:rFonts w:ascii="Calibri Light" w:hAnsi="Calibri Light" w:cstheme="majorHAnsi"/>
          <w:sz w:val="20"/>
        </w:rPr>
        <w:t xml:space="preserve"> </w:t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</w:r>
      <w:r w:rsidR="00F241FD" w:rsidRPr="003D46FF">
        <w:rPr>
          <w:rFonts w:ascii="Calibri Light" w:hAnsi="Calibri Light" w:cstheme="majorHAnsi"/>
          <w:sz w:val="20"/>
        </w:rPr>
        <w:tab/>
        <w:t xml:space="preserve">    </w:t>
      </w:r>
      <w:r w:rsidRPr="003D46FF">
        <w:rPr>
          <w:rFonts w:ascii="Calibri Light" w:hAnsi="Calibri Light" w:cstheme="majorHAnsi"/>
          <w:sz w:val="20"/>
        </w:rPr>
        <w:t xml:space="preserve">   </w:t>
      </w:r>
      <w:r w:rsidR="00F241FD" w:rsidRPr="003D46FF">
        <w:rPr>
          <w:rFonts w:ascii="Calibri Light" w:hAnsi="Calibri Light" w:cstheme="majorHAnsi"/>
          <w:sz w:val="20"/>
        </w:rPr>
        <w:t>Krystyna Radkowska</w:t>
      </w:r>
    </w:p>
    <w:p w14:paraId="3F2590FA" w14:textId="77777777" w:rsidR="00F241FD" w:rsidRPr="003D46FF" w:rsidRDefault="00F241FD" w:rsidP="00F241FD">
      <w:pPr>
        <w:spacing w:after="0" w:line="240" w:lineRule="auto"/>
        <w:rPr>
          <w:rFonts w:ascii="Calibri Light" w:eastAsiaTheme="minorEastAsia" w:hAnsi="Calibri Light" w:cstheme="majorHAnsi"/>
          <w:noProof/>
          <w:sz w:val="20"/>
          <w:lang w:eastAsia="pl-PL"/>
        </w:rPr>
      </w:pPr>
      <w:r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 xml:space="preserve">Marketing &amp; Communications Consultants </w:t>
      </w:r>
      <w:r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ab/>
        <w:t xml:space="preserve">        </w:t>
      </w:r>
      <w:r w:rsidR="0068716A"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 xml:space="preserve">                       </w:t>
      </w:r>
      <w:r w:rsidRPr="003D46FF">
        <w:rPr>
          <w:rFonts w:ascii="Calibri Light" w:eastAsiaTheme="minorEastAsia" w:hAnsi="Calibri Light" w:cstheme="majorHAnsi"/>
          <w:noProof/>
          <w:sz w:val="20"/>
          <w:lang w:eastAsia="pl-PL"/>
        </w:rPr>
        <w:t>Polska Izba Żywności Ekologicznej</w:t>
      </w:r>
    </w:p>
    <w:p w14:paraId="1F378AA2" w14:textId="77777777" w:rsidR="00F241FD" w:rsidRPr="003D46FF" w:rsidRDefault="00F241FD" w:rsidP="00F241FD">
      <w:pPr>
        <w:spacing w:after="0" w:line="240" w:lineRule="auto"/>
        <w:rPr>
          <w:rFonts w:ascii="Calibri Light" w:eastAsiaTheme="minorEastAsia" w:hAnsi="Calibri Light" w:cstheme="majorHAnsi"/>
          <w:noProof/>
          <w:sz w:val="20"/>
          <w:lang w:val="en-US" w:eastAsia="pl-PL"/>
        </w:rPr>
      </w:pP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tel.: (+48) </w:t>
      </w:r>
      <w:r w:rsidR="001477D0"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>728 397 226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  <w:t xml:space="preserve">             </w:t>
      </w:r>
      <w:r w:rsidR="0068716A"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     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>tel.: (+48) 501 104 087</w:t>
      </w:r>
    </w:p>
    <w:p w14:paraId="30CE2B17" w14:textId="77777777" w:rsidR="00F241FD" w:rsidRPr="003D46FF" w:rsidRDefault="00F241FD" w:rsidP="00F241FD">
      <w:pPr>
        <w:spacing w:after="0" w:line="240" w:lineRule="auto"/>
        <w:rPr>
          <w:rFonts w:ascii="Calibri Light" w:eastAsiaTheme="minorEastAsia" w:hAnsi="Calibri Light" w:cstheme="majorHAnsi"/>
          <w:noProof/>
          <w:sz w:val="20"/>
          <w:lang w:val="en-US" w:eastAsia="pl-PL"/>
        </w:rPr>
      </w:pP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e-mail: </w:t>
      </w:r>
      <w:hyperlink r:id="rId10" w:history="1">
        <w:r w:rsidR="001477D0" w:rsidRPr="003D46FF">
          <w:rPr>
            <w:rStyle w:val="Hipercze"/>
            <w:rFonts w:ascii="Calibri Light" w:eastAsiaTheme="minorEastAsia" w:hAnsi="Calibri Light" w:cstheme="majorHAnsi"/>
            <w:noProof/>
            <w:sz w:val="20"/>
            <w:lang w:val="en-US" w:eastAsia="pl-PL"/>
          </w:rPr>
          <w:t>roguska@mcconsultants.pl</w:t>
        </w:r>
      </w:hyperlink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  <w:t xml:space="preserve">     </w:t>
      </w:r>
      <w:r w:rsidR="0068716A"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    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</w:t>
      </w:r>
      <w:r w:rsidR="001477D0"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ab/>
        <w:t xml:space="preserve">          </w:t>
      </w:r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e-mail: </w:t>
      </w:r>
      <w:hyperlink r:id="rId11" w:history="1">
        <w:r w:rsidRPr="003D46FF">
          <w:rPr>
            <w:rStyle w:val="Hipercze"/>
            <w:rFonts w:ascii="Calibri Light" w:eastAsiaTheme="minorEastAsia" w:hAnsi="Calibri Light" w:cstheme="majorHAnsi"/>
            <w:noProof/>
            <w:sz w:val="20"/>
            <w:lang w:val="en-US" w:eastAsia="pl-PL"/>
          </w:rPr>
          <w:t>zarzad@pize.info.pl</w:t>
        </w:r>
      </w:hyperlink>
      <w:r w:rsidRPr="003D46FF">
        <w:rPr>
          <w:rFonts w:ascii="Calibri Light" w:eastAsiaTheme="minorEastAsia" w:hAnsi="Calibri Light" w:cstheme="majorHAnsi"/>
          <w:noProof/>
          <w:sz w:val="20"/>
          <w:lang w:val="en-US" w:eastAsia="pl-PL"/>
        </w:rPr>
        <w:t xml:space="preserve"> </w:t>
      </w:r>
    </w:p>
    <w:sectPr w:rsidR="00F241FD" w:rsidRPr="003D46FF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30EFF" w14:textId="77777777" w:rsidR="007852D3" w:rsidRDefault="007852D3" w:rsidP="009D2DFC">
      <w:pPr>
        <w:spacing w:after="0" w:line="240" w:lineRule="auto"/>
      </w:pPr>
      <w:r>
        <w:separator/>
      </w:r>
    </w:p>
  </w:endnote>
  <w:endnote w:type="continuationSeparator" w:id="0">
    <w:p w14:paraId="67347D16" w14:textId="77777777" w:rsidR="007852D3" w:rsidRDefault="007852D3" w:rsidP="009D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C3384" w14:textId="77777777" w:rsidR="00BA4DB2" w:rsidRDefault="00BA4DB2" w:rsidP="00BB6A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610487" w14:textId="77777777" w:rsidR="00BA4DB2" w:rsidRDefault="00BA4DB2" w:rsidP="00BA4DB2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0402E" w14:textId="77777777" w:rsidR="00BA4DB2" w:rsidRDefault="00BA4DB2" w:rsidP="00BB6A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1B8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FAFD6E" w14:textId="77777777" w:rsidR="007852D3" w:rsidRDefault="007852D3" w:rsidP="00BA4DB2">
    <w:pPr>
      <w:pStyle w:val="Stopka"/>
      <w:ind w:right="360"/>
      <w:jc w:val="center"/>
    </w:pPr>
    <w:r>
      <w:rPr>
        <w:noProof/>
        <w:lang w:val="en-US" w:eastAsia="pl-PL"/>
      </w:rPr>
      <w:drawing>
        <wp:inline distT="0" distB="0" distL="0" distR="0" wp14:anchorId="1C611B52" wp14:editId="5461D64E">
          <wp:extent cx="4191000" cy="781050"/>
          <wp:effectExtent l="0" t="0" r="0" b="0"/>
          <wp:docPr id="2" name="Obraz 2" descr="http://files.clickweb.home.pl/71/91/719144e8-af39-46ef-9c69-5e0e02bafa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lickweb.home.pl/71/91/719144e8-af39-46ef-9c69-5e0e02bafaa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91AD5" w14:textId="77777777" w:rsidR="007852D3" w:rsidRDefault="007852D3" w:rsidP="00F13F33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bookmarkStart w:id="5" w:name="_Hlk521508426"/>
    <w:bookmarkStart w:id="6" w:name="_Hlk521508427"/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„Instytucja Zarządzająca Programem Rozwoju Obszarów Wiejskich na lata 2014–2020 – Minister Rolnictwa i Rozwoju Wsi”</w:t>
    </w:r>
  </w:p>
  <w:p w14:paraId="76E74E38" w14:textId="77777777" w:rsidR="007852D3" w:rsidRDefault="007852D3" w:rsidP="00F13F33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„Operacja współfinansowana ze środków Unii Europejskiej w ramach Schematu II Pomocy Technicznej „Krajowa Sieć Obszarów Wiejskich” Programu Rozwoju Obszarów Wiejskich na lata 2014–2020”</w:t>
    </w:r>
  </w:p>
  <w:p w14:paraId="22B0A977" w14:textId="77777777" w:rsidR="007852D3" w:rsidRPr="00B93E2B" w:rsidRDefault="007852D3" w:rsidP="00B93E2B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Odwiedź portal </w:t>
    </w:r>
    <w:r>
      <w:fldChar w:fldCharType="begin"/>
    </w:r>
    <w:r>
      <w:instrText xml:space="preserve"> HYPERLINK "http://www.ksow.pl/" \t "_blank" </w:instrText>
    </w:r>
    <w:r>
      <w:fldChar w:fldCharType="separate"/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t>www.ksow.pl</w:t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fldChar w:fldCharType="end"/>
    </w: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 zostań Partnerem Krajowej Sieci Obszarów Wiejskich</w:t>
    </w:r>
    <w:r>
      <w:rPr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br/>
    </w: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Instytucja odpowiedzialna za treść Polska Izba Żywności Ekologicznej </w:t>
    </w:r>
    <w:r>
      <w:fldChar w:fldCharType="begin"/>
    </w:r>
    <w:r>
      <w:instrText xml:space="preserve"> HYPERLINK "http://www.pize.info.pl/" \t "_blank" </w:instrText>
    </w:r>
    <w:r>
      <w:fldChar w:fldCharType="separate"/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t>www.pize.info.pl</w:t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fldChar w:fldCharType="end"/>
    </w:r>
    <w:bookmarkEnd w:id="5"/>
    <w:bookmarkEnd w:id="6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DAB5" w14:textId="77777777" w:rsidR="007852D3" w:rsidRDefault="007852D3" w:rsidP="009D2DFC">
      <w:pPr>
        <w:spacing w:after="0" w:line="240" w:lineRule="auto"/>
      </w:pPr>
      <w:r>
        <w:separator/>
      </w:r>
    </w:p>
  </w:footnote>
  <w:footnote w:type="continuationSeparator" w:id="0">
    <w:p w14:paraId="234B2156" w14:textId="77777777" w:rsidR="007852D3" w:rsidRDefault="007852D3" w:rsidP="009D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42690" w14:textId="77777777" w:rsidR="007852D3" w:rsidRDefault="007852D3" w:rsidP="001E3098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65113C24" wp14:editId="613D2ECE">
          <wp:simplePos x="0" y="0"/>
          <wp:positionH relativeFrom="margin">
            <wp:align>right</wp:align>
          </wp:positionH>
          <wp:positionV relativeFrom="page">
            <wp:posOffset>131445</wp:posOffset>
          </wp:positionV>
          <wp:extent cx="1612900" cy="1125220"/>
          <wp:effectExtent l="0" t="0" r="635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0288" behindDoc="1" locked="0" layoutInCell="1" allowOverlap="1" wp14:anchorId="03398D1A" wp14:editId="51E6C003">
          <wp:simplePos x="0" y="0"/>
          <wp:positionH relativeFrom="margin">
            <wp:align>left</wp:align>
          </wp:positionH>
          <wp:positionV relativeFrom="page">
            <wp:posOffset>260350</wp:posOffset>
          </wp:positionV>
          <wp:extent cx="1821815" cy="956945"/>
          <wp:effectExtent l="0" t="0" r="6985" b="0"/>
          <wp:wrapThrough wrapText="bothSides">
            <wp:wrapPolygon edited="0">
              <wp:start x="0" y="0"/>
              <wp:lineTo x="0" y="21070"/>
              <wp:lineTo x="21457" y="21070"/>
              <wp:lineTo x="21457" y="0"/>
              <wp:lineTo x="0" y="0"/>
            </wp:wrapPolygon>
          </wp:wrapThrough>
          <wp:docPr id="14" name="Obraz 14" descr="http://files.clickweb.home.pl/homepl42806/image/logopizekopi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iles.clickweb.home.pl/homepl42806/image/logopizekopia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163"/>
    <w:multiLevelType w:val="multilevel"/>
    <w:tmpl w:val="F8C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26C70"/>
    <w:multiLevelType w:val="multilevel"/>
    <w:tmpl w:val="C1C6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5B2E30"/>
    <w:multiLevelType w:val="multilevel"/>
    <w:tmpl w:val="6D08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7"/>
    <w:rsid w:val="00013CE5"/>
    <w:rsid w:val="000167D1"/>
    <w:rsid w:val="00025913"/>
    <w:rsid w:val="000854D6"/>
    <w:rsid w:val="00123D17"/>
    <w:rsid w:val="0012416A"/>
    <w:rsid w:val="001477D0"/>
    <w:rsid w:val="00152226"/>
    <w:rsid w:val="001859B3"/>
    <w:rsid w:val="001B5A66"/>
    <w:rsid w:val="001C2E4E"/>
    <w:rsid w:val="001E3098"/>
    <w:rsid w:val="001F4BCA"/>
    <w:rsid w:val="002076D8"/>
    <w:rsid w:val="002B0220"/>
    <w:rsid w:val="002E1117"/>
    <w:rsid w:val="00300F1C"/>
    <w:rsid w:val="003C20D2"/>
    <w:rsid w:val="003D46FF"/>
    <w:rsid w:val="00471D05"/>
    <w:rsid w:val="00493D59"/>
    <w:rsid w:val="004A4FBA"/>
    <w:rsid w:val="004A6A30"/>
    <w:rsid w:val="004F747E"/>
    <w:rsid w:val="00536198"/>
    <w:rsid w:val="00553680"/>
    <w:rsid w:val="0068716A"/>
    <w:rsid w:val="00696F16"/>
    <w:rsid w:val="00742BA2"/>
    <w:rsid w:val="00770B0A"/>
    <w:rsid w:val="007852D3"/>
    <w:rsid w:val="00797785"/>
    <w:rsid w:val="00797A09"/>
    <w:rsid w:val="007D4863"/>
    <w:rsid w:val="007D4981"/>
    <w:rsid w:val="00840FB7"/>
    <w:rsid w:val="00845F51"/>
    <w:rsid w:val="00876896"/>
    <w:rsid w:val="008A55FD"/>
    <w:rsid w:val="008C5EC4"/>
    <w:rsid w:val="008D350B"/>
    <w:rsid w:val="008E14E0"/>
    <w:rsid w:val="008E3197"/>
    <w:rsid w:val="00935DFB"/>
    <w:rsid w:val="00940CE2"/>
    <w:rsid w:val="00944669"/>
    <w:rsid w:val="00961AF2"/>
    <w:rsid w:val="00982E65"/>
    <w:rsid w:val="0099701C"/>
    <w:rsid w:val="009A443D"/>
    <w:rsid w:val="009C57F3"/>
    <w:rsid w:val="009D2DFC"/>
    <w:rsid w:val="009F0780"/>
    <w:rsid w:val="00A346CB"/>
    <w:rsid w:val="00A470FF"/>
    <w:rsid w:val="00A61B87"/>
    <w:rsid w:val="00A6310F"/>
    <w:rsid w:val="00AE1590"/>
    <w:rsid w:val="00AE6CD5"/>
    <w:rsid w:val="00AF4432"/>
    <w:rsid w:val="00B156B8"/>
    <w:rsid w:val="00B17E20"/>
    <w:rsid w:val="00B33783"/>
    <w:rsid w:val="00B81B15"/>
    <w:rsid w:val="00B8652F"/>
    <w:rsid w:val="00B93E2B"/>
    <w:rsid w:val="00BA4DB2"/>
    <w:rsid w:val="00BC3BD4"/>
    <w:rsid w:val="00C046D0"/>
    <w:rsid w:val="00C046DB"/>
    <w:rsid w:val="00C94C63"/>
    <w:rsid w:val="00CB2B26"/>
    <w:rsid w:val="00D27DF5"/>
    <w:rsid w:val="00D340C7"/>
    <w:rsid w:val="00D81C2D"/>
    <w:rsid w:val="00D8328D"/>
    <w:rsid w:val="00D83F6F"/>
    <w:rsid w:val="00ED3790"/>
    <w:rsid w:val="00F13F33"/>
    <w:rsid w:val="00F231BC"/>
    <w:rsid w:val="00F241F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038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40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D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98"/>
  </w:style>
  <w:style w:type="paragraph" w:styleId="Stopka">
    <w:name w:val="footer"/>
    <w:basedOn w:val="Normalny"/>
    <w:link w:val="Stopka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98"/>
  </w:style>
  <w:style w:type="character" w:styleId="Hipercze">
    <w:name w:val="Hyperlink"/>
    <w:basedOn w:val="Domylnaczcionkaakapitu"/>
    <w:uiPriority w:val="99"/>
    <w:unhideWhenUsed/>
    <w:rsid w:val="00F241F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1FD"/>
    <w:rPr>
      <w:color w:val="605E5C"/>
      <w:shd w:val="clear" w:color="auto" w:fill="E1DFDD"/>
    </w:rPr>
  </w:style>
  <w:style w:type="character" w:customStyle="1" w:styleId="wysiwyg-font-size-xx-small">
    <w:name w:val="wysiwyg-font-size-xx-small"/>
    <w:basedOn w:val="Domylnaczcionkaakapitu"/>
    <w:rsid w:val="00F13F33"/>
  </w:style>
  <w:style w:type="paragraph" w:styleId="Tekstdymka">
    <w:name w:val="Balloon Text"/>
    <w:basedOn w:val="Normalny"/>
    <w:link w:val="TekstdymkaZnak"/>
    <w:uiPriority w:val="99"/>
    <w:semiHidden/>
    <w:unhideWhenUsed/>
    <w:rsid w:val="0094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E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0D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D340C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ogrubienie">
    <w:name w:val="Strong"/>
    <w:basedOn w:val="Domylnaczcionkaakapitu"/>
    <w:uiPriority w:val="22"/>
    <w:qFormat/>
    <w:rsid w:val="00D340C7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BA4D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40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D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98"/>
  </w:style>
  <w:style w:type="paragraph" w:styleId="Stopka">
    <w:name w:val="footer"/>
    <w:basedOn w:val="Normalny"/>
    <w:link w:val="Stopka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98"/>
  </w:style>
  <w:style w:type="character" w:styleId="Hipercze">
    <w:name w:val="Hyperlink"/>
    <w:basedOn w:val="Domylnaczcionkaakapitu"/>
    <w:uiPriority w:val="99"/>
    <w:unhideWhenUsed/>
    <w:rsid w:val="00F241F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1FD"/>
    <w:rPr>
      <w:color w:val="605E5C"/>
      <w:shd w:val="clear" w:color="auto" w:fill="E1DFDD"/>
    </w:rPr>
  </w:style>
  <w:style w:type="character" w:customStyle="1" w:styleId="wysiwyg-font-size-xx-small">
    <w:name w:val="wysiwyg-font-size-xx-small"/>
    <w:basedOn w:val="Domylnaczcionkaakapitu"/>
    <w:rsid w:val="00F13F33"/>
  </w:style>
  <w:style w:type="paragraph" w:styleId="Tekstdymka">
    <w:name w:val="Balloon Text"/>
    <w:basedOn w:val="Normalny"/>
    <w:link w:val="TekstdymkaZnak"/>
    <w:uiPriority w:val="99"/>
    <w:semiHidden/>
    <w:unhideWhenUsed/>
    <w:rsid w:val="0094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E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0D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D340C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ogrubienie">
    <w:name w:val="Strong"/>
    <w:basedOn w:val="Domylnaczcionkaakapitu"/>
    <w:uiPriority w:val="22"/>
    <w:qFormat/>
    <w:rsid w:val="00D340C7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BA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arzad@pize.info.p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emyeko.com" TargetMode="External"/><Relationship Id="rId10" Type="http://schemas.openxmlformats.org/officeDocument/2006/relationships/hyperlink" Target="mailto:roguska@mcconsultant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E55E-6BE7-034E-BC51-034CA7E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1536</Words>
  <Characters>9220</Characters>
  <Application>Microsoft Macintosh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4</cp:revision>
  <dcterms:created xsi:type="dcterms:W3CDTF">2018-10-08T16:10:00Z</dcterms:created>
  <dcterms:modified xsi:type="dcterms:W3CDTF">2018-10-10T10:43:00Z</dcterms:modified>
</cp:coreProperties>
</file>